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C903B" w14:textId="77777777" w:rsidR="00C26C11" w:rsidRPr="00C26C11" w:rsidRDefault="00C26C11" w:rsidP="00C26C11">
      <w:pPr>
        <w:spacing w:before="240" w:after="120" w:line="324" w:lineRule="atLeast"/>
        <w:outlineLvl w:val="0"/>
        <w:rPr>
          <w:rFonts w:ascii="Arial" w:eastAsia="Times New Roman" w:hAnsi="Arial" w:cs="Arial"/>
          <w:color w:val="000000"/>
          <w:kern w:val="36"/>
          <w:sz w:val="31"/>
          <w:szCs w:val="31"/>
          <w:lang w:eastAsia="tr-TR"/>
        </w:rPr>
      </w:pPr>
      <w:bookmarkStart w:id="0" w:name="_GoBack"/>
      <w:r w:rsidRPr="00C26C11">
        <w:rPr>
          <w:rFonts w:ascii="Arial" w:eastAsia="Times New Roman" w:hAnsi="Arial" w:cs="Arial"/>
          <w:color w:val="000000"/>
          <w:kern w:val="36"/>
          <w:sz w:val="31"/>
          <w:szCs w:val="31"/>
          <w:lang w:eastAsia="tr-TR"/>
        </w:rPr>
        <w:t>Burn wound healing property of </w:t>
      </w:r>
      <w:r w:rsidRPr="00C26C11">
        <w:rPr>
          <w:rFonts w:ascii="Arial" w:eastAsia="Times New Roman" w:hAnsi="Arial" w:cs="Arial"/>
          <w:i/>
          <w:iCs/>
          <w:color w:val="000000"/>
          <w:kern w:val="36"/>
          <w:sz w:val="31"/>
          <w:szCs w:val="31"/>
          <w:lang w:eastAsia="tr-TR"/>
        </w:rPr>
        <w:t>Cocos nucifera</w:t>
      </w:r>
      <w:r w:rsidRPr="00C26C11">
        <w:rPr>
          <w:rFonts w:ascii="Arial" w:eastAsia="Times New Roman" w:hAnsi="Arial" w:cs="Arial"/>
          <w:color w:val="000000"/>
          <w:kern w:val="36"/>
          <w:sz w:val="31"/>
          <w:szCs w:val="31"/>
          <w:lang w:eastAsia="tr-TR"/>
        </w:rPr>
        <w:t>:</w:t>
      </w:r>
      <w:bookmarkEnd w:id="0"/>
      <w:r w:rsidRPr="00C26C11">
        <w:rPr>
          <w:rFonts w:ascii="Arial" w:eastAsia="Times New Roman" w:hAnsi="Arial" w:cs="Arial"/>
          <w:color w:val="000000"/>
          <w:kern w:val="36"/>
          <w:sz w:val="31"/>
          <w:szCs w:val="31"/>
          <w:lang w:eastAsia="tr-TR"/>
        </w:rPr>
        <w:t xml:space="preserve"> An appraisal</w:t>
      </w:r>
    </w:p>
    <w:p w14:paraId="5A1617D3" w14:textId="77777777" w:rsidR="00C26C11" w:rsidRPr="00C26C11" w:rsidRDefault="00C26C11" w:rsidP="00C26C11">
      <w:pPr>
        <w:spacing w:line="393" w:lineRule="atLeast"/>
        <w:rPr>
          <w:rFonts w:ascii="Arial" w:eastAsia="Times New Roman" w:hAnsi="Arial" w:cs="Arial"/>
          <w:color w:val="000000"/>
          <w:sz w:val="20"/>
          <w:szCs w:val="20"/>
          <w:lang w:eastAsia="tr-TR"/>
        </w:rPr>
      </w:pPr>
      <w:hyperlink r:id="rId5" w:history="1">
        <w:r w:rsidRPr="00C26C11">
          <w:rPr>
            <w:rFonts w:ascii="Arial" w:eastAsia="Times New Roman" w:hAnsi="Arial" w:cs="Arial"/>
            <w:color w:val="642A8F"/>
            <w:sz w:val="20"/>
            <w:szCs w:val="20"/>
            <w:u w:val="single"/>
            <w:lang w:eastAsia="tr-TR"/>
          </w:rPr>
          <w:t>Pallavi Srivastava</w:t>
        </w:r>
      </w:hyperlink>
      <w:r w:rsidRPr="00C26C11">
        <w:rPr>
          <w:rFonts w:ascii="Arial" w:eastAsia="Times New Roman" w:hAnsi="Arial" w:cs="Arial"/>
          <w:color w:val="000000"/>
          <w:sz w:val="20"/>
          <w:szCs w:val="20"/>
          <w:lang w:eastAsia="tr-TR"/>
        </w:rPr>
        <w:t> and </w:t>
      </w:r>
      <w:hyperlink r:id="rId6" w:history="1">
        <w:r w:rsidRPr="00C26C11">
          <w:rPr>
            <w:rFonts w:ascii="Arial" w:eastAsia="Times New Roman" w:hAnsi="Arial" w:cs="Arial"/>
            <w:color w:val="642A8F"/>
            <w:sz w:val="20"/>
            <w:szCs w:val="20"/>
            <w:u w:val="single"/>
            <w:lang w:eastAsia="tr-TR"/>
          </w:rPr>
          <w:t>S. Durgaprasad</w:t>
        </w:r>
      </w:hyperlink>
    </w:p>
    <w:p w14:paraId="1C9CE52D" w14:textId="77777777" w:rsidR="00C26C11" w:rsidRPr="00C26C11" w:rsidRDefault="00C26C11" w:rsidP="00C26C11">
      <w:pPr>
        <w:spacing w:line="393" w:lineRule="atLeast"/>
        <w:rPr>
          <w:rFonts w:ascii="Arial" w:eastAsia="Times New Roman" w:hAnsi="Arial" w:cs="Arial"/>
          <w:color w:val="000000"/>
          <w:sz w:val="20"/>
          <w:szCs w:val="20"/>
          <w:lang w:eastAsia="tr-TR"/>
        </w:rPr>
      </w:pPr>
      <w:hyperlink r:id="rId7" w:history="1">
        <w:r w:rsidRPr="00C26C11">
          <w:rPr>
            <w:rFonts w:ascii="Arial" w:eastAsia="Times New Roman" w:hAnsi="Arial" w:cs="Arial"/>
            <w:color w:val="642A8F"/>
            <w:sz w:val="20"/>
            <w:szCs w:val="20"/>
            <w:u w:val="single"/>
            <w:lang w:eastAsia="tr-TR"/>
          </w:rPr>
          <w:t>Author information</w:t>
        </w:r>
      </w:hyperlink>
      <w:r w:rsidRPr="00C26C11">
        <w:rPr>
          <w:rFonts w:ascii="Arial" w:eastAsia="Times New Roman" w:hAnsi="Arial" w:cs="Arial"/>
          <w:color w:val="000000"/>
          <w:sz w:val="20"/>
          <w:szCs w:val="20"/>
          <w:lang w:eastAsia="tr-TR"/>
        </w:rPr>
        <w:t> </w:t>
      </w:r>
      <w:hyperlink r:id="rId8" w:history="1">
        <w:r w:rsidRPr="00C26C11">
          <w:rPr>
            <w:rFonts w:ascii="Arial" w:eastAsia="Times New Roman" w:hAnsi="Arial" w:cs="Arial"/>
            <w:color w:val="642A8F"/>
            <w:sz w:val="20"/>
            <w:szCs w:val="20"/>
            <w:u w:val="single"/>
            <w:lang w:eastAsia="tr-TR"/>
          </w:rPr>
          <w:t>Article notes</w:t>
        </w:r>
      </w:hyperlink>
      <w:r w:rsidRPr="00C26C11">
        <w:rPr>
          <w:rFonts w:ascii="Arial" w:eastAsia="Times New Roman" w:hAnsi="Arial" w:cs="Arial"/>
          <w:color w:val="000000"/>
          <w:sz w:val="20"/>
          <w:szCs w:val="20"/>
          <w:lang w:eastAsia="tr-TR"/>
        </w:rPr>
        <w:t> </w:t>
      </w:r>
      <w:hyperlink r:id="rId9" w:history="1">
        <w:r w:rsidRPr="00C26C11">
          <w:rPr>
            <w:rFonts w:ascii="Arial" w:eastAsia="Times New Roman" w:hAnsi="Arial" w:cs="Arial"/>
            <w:color w:val="642A8F"/>
            <w:sz w:val="20"/>
            <w:szCs w:val="20"/>
            <w:u w:val="single"/>
            <w:lang w:eastAsia="tr-TR"/>
          </w:rPr>
          <w:t>Copyright and License information</w:t>
        </w:r>
      </w:hyperlink>
      <w:r w:rsidRPr="00C26C11">
        <w:rPr>
          <w:rFonts w:ascii="Arial" w:eastAsia="Times New Roman" w:hAnsi="Arial" w:cs="Arial"/>
          <w:color w:val="000000"/>
          <w:sz w:val="20"/>
          <w:szCs w:val="20"/>
          <w:lang w:eastAsia="tr-TR"/>
        </w:rPr>
        <w:t> </w:t>
      </w:r>
      <w:hyperlink r:id="rId10" w:history="1">
        <w:r w:rsidRPr="00C26C11">
          <w:rPr>
            <w:rFonts w:ascii="Arial" w:eastAsia="Times New Roman" w:hAnsi="Arial" w:cs="Arial"/>
            <w:color w:val="642A8F"/>
            <w:sz w:val="20"/>
            <w:szCs w:val="20"/>
            <w:u w:val="single"/>
            <w:lang w:eastAsia="tr-TR"/>
          </w:rPr>
          <w:t>Disclaimer</w:t>
        </w:r>
      </w:hyperlink>
    </w:p>
    <w:p w14:paraId="4A10BBED" w14:textId="77777777" w:rsidR="00C26C11" w:rsidRPr="00C26C11" w:rsidRDefault="00C26C11" w:rsidP="00C26C11">
      <w:pPr>
        <w:shd w:val="clear" w:color="auto" w:fill="FFF4CE"/>
        <w:spacing w:line="393" w:lineRule="atLeast"/>
        <w:rPr>
          <w:rFonts w:ascii="Arial" w:eastAsia="Times New Roman" w:hAnsi="Arial" w:cs="Arial"/>
          <w:color w:val="000000"/>
          <w:sz w:val="20"/>
          <w:szCs w:val="20"/>
          <w:lang w:eastAsia="tr-TR"/>
        </w:rPr>
      </w:pPr>
      <w:r w:rsidRPr="00C26C11">
        <w:rPr>
          <w:rFonts w:ascii="Arial" w:eastAsia="Times New Roman" w:hAnsi="Arial" w:cs="Arial"/>
          <w:color w:val="000000"/>
          <w:sz w:val="20"/>
          <w:szCs w:val="20"/>
          <w:lang w:eastAsia="tr-TR"/>
        </w:rPr>
        <w:t>This article has been </w:t>
      </w:r>
      <w:hyperlink r:id="rId11" w:history="1">
        <w:r w:rsidRPr="00C26C11">
          <w:rPr>
            <w:rFonts w:ascii="Arial" w:eastAsia="Times New Roman" w:hAnsi="Arial" w:cs="Arial"/>
            <w:color w:val="642A8F"/>
            <w:sz w:val="20"/>
            <w:szCs w:val="20"/>
            <w:u w:val="single"/>
            <w:lang w:eastAsia="tr-TR"/>
          </w:rPr>
          <w:t>cited by</w:t>
        </w:r>
      </w:hyperlink>
      <w:r w:rsidRPr="00C26C11">
        <w:rPr>
          <w:rFonts w:ascii="Arial" w:eastAsia="Times New Roman" w:hAnsi="Arial" w:cs="Arial"/>
          <w:color w:val="000000"/>
          <w:sz w:val="20"/>
          <w:szCs w:val="20"/>
          <w:lang w:eastAsia="tr-TR"/>
        </w:rPr>
        <w:t> other articles in PMC.</w:t>
      </w:r>
    </w:p>
    <w:p w14:paraId="7F063EFF" w14:textId="77777777" w:rsidR="00C26C11" w:rsidRPr="00C26C11" w:rsidRDefault="00C26C11" w:rsidP="00C26C11">
      <w:pPr>
        <w:jc w:val="right"/>
        <w:rPr>
          <w:rFonts w:ascii="Arial" w:eastAsia="Times New Roman" w:hAnsi="Arial" w:cs="Arial"/>
          <w:vanish/>
          <w:color w:val="000000"/>
          <w:lang w:val="en" w:eastAsia="tr-TR"/>
        </w:rPr>
      </w:pPr>
      <w:hyperlink r:id="rId12" w:tooltip="Go to other sections in this page" w:history="1">
        <w:r w:rsidRPr="00C26C11">
          <w:rPr>
            <w:rFonts w:ascii="Arial" w:eastAsia="Times New Roman" w:hAnsi="Arial" w:cs="Arial"/>
            <w:vanish/>
            <w:color w:val="642A8F"/>
            <w:u w:val="single"/>
            <w:lang w:val="en" w:eastAsia="tr-TR"/>
          </w:rPr>
          <w:t>Go to:</w:t>
        </w:r>
      </w:hyperlink>
    </w:p>
    <w:p w14:paraId="2DABBCEA"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val="en" w:eastAsia="tr-TR"/>
        </w:rPr>
      </w:pPr>
      <w:r w:rsidRPr="00C26C11">
        <w:rPr>
          <w:rFonts w:ascii="Arial" w:eastAsia="Times New Roman" w:hAnsi="Arial" w:cs="Arial"/>
          <w:color w:val="985735"/>
          <w:sz w:val="27"/>
          <w:szCs w:val="27"/>
          <w:lang w:val="en" w:eastAsia="tr-TR"/>
        </w:rPr>
        <w:t>Abstract</w:t>
      </w:r>
    </w:p>
    <w:p w14:paraId="307B35A6" w14:textId="77777777" w:rsidR="00C26C11" w:rsidRPr="00C26C11" w:rsidRDefault="00C26C11" w:rsidP="00C26C11">
      <w:pPr>
        <w:spacing w:before="308" w:after="154" w:line="300" w:lineRule="atLeast"/>
        <w:outlineLvl w:val="2"/>
        <w:rPr>
          <w:rFonts w:ascii="Arial" w:eastAsia="Times New Roman" w:hAnsi="Arial" w:cs="Arial"/>
          <w:vanish/>
          <w:color w:val="724128"/>
          <w:lang w:val="en" w:eastAsia="tr-TR"/>
        </w:rPr>
      </w:pPr>
      <w:r w:rsidRPr="00C26C11">
        <w:rPr>
          <w:rFonts w:ascii="Arial" w:eastAsia="Times New Roman" w:hAnsi="Arial" w:cs="Arial"/>
          <w:vanish/>
          <w:color w:val="724128"/>
          <w:lang w:val="en" w:eastAsia="tr-TR"/>
        </w:rPr>
        <w:t>Objectives:</w:t>
      </w:r>
    </w:p>
    <w:p w14:paraId="01C5F694" w14:textId="77777777" w:rsidR="00C26C11" w:rsidRPr="00C26C11" w:rsidRDefault="00C26C11" w:rsidP="00C26C11">
      <w:pPr>
        <w:spacing w:before="166" w:after="166"/>
        <w:rPr>
          <w:rFonts w:ascii="Times New Roman" w:hAnsi="Times New Roman" w:cs="Times New Roman"/>
          <w:vanish/>
          <w:color w:val="000000"/>
          <w:lang w:val="en" w:eastAsia="tr-TR"/>
        </w:rPr>
      </w:pPr>
      <w:r w:rsidRPr="00C26C11">
        <w:rPr>
          <w:rFonts w:ascii="Times New Roman" w:hAnsi="Times New Roman" w:cs="Times New Roman"/>
          <w:vanish/>
          <w:color w:val="000000"/>
          <w:lang w:val="en" w:eastAsia="tr-TR"/>
        </w:rPr>
        <w:t>The study was undertaken to evaluate the burn wound healing property of oil of </w:t>
      </w:r>
      <w:r w:rsidRPr="00C26C11">
        <w:rPr>
          <w:rFonts w:ascii="Times New Roman" w:hAnsi="Times New Roman" w:cs="Times New Roman"/>
          <w:i/>
          <w:iCs/>
          <w:vanish/>
          <w:color w:val="000000"/>
          <w:lang w:val="en" w:eastAsia="tr-TR"/>
        </w:rPr>
        <w:t>Cocos nucifera</w:t>
      </w:r>
      <w:r w:rsidRPr="00C26C11">
        <w:rPr>
          <w:rFonts w:ascii="Times New Roman" w:hAnsi="Times New Roman" w:cs="Times New Roman"/>
          <w:vanish/>
          <w:color w:val="000000"/>
          <w:lang w:val="en" w:eastAsia="tr-TR"/>
        </w:rPr>
        <w:t> and to compare the effect of the combination of oil of </w:t>
      </w:r>
      <w:r w:rsidRPr="00C26C11">
        <w:rPr>
          <w:rFonts w:ascii="Times New Roman" w:hAnsi="Times New Roman" w:cs="Times New Roman"/>
          <w:i/>
          <w:iCs/>
          <w:vanish/>
          <w:color w:val="000000"/>
          <w:lang w:val="en" w:eastAsia="tr-TR"/>
        </w:rPr>
        <w:t>Cocos nucifera</w:t>
      </w:r>
      <w:r w:rsidRPr="00C26C11">
        <w:rPr>
          <w:rFonts w:ascii="Times New Roman" w:hAnsi="Times New Roman" w:cs="Times New Roman"/>
          <w:vanish/>
          <w:color w:val="000000"/>
          <w:lang w:val="en" w:eastAsia="tr-TR"/>
        </w:rPr>
        <w:t> and silver sulphadiazine with silver sulphadiazine alone.</w:t>
      </w:r>
    </w:p>
    <w:p w14:paraId="22913401" w14:textId="77777777" w:rsidR="00C26C11" w:rsidRPr="00C26C11" w:rsidRDefault="00C26C11" w:rsidP="00C26C11">
      <w:pPr>
        <w:spacing w:before="308" w:after="154" w:line="300" w:lineRule="atLeast"/>
        <w:outlineLvl w:val="2"/>
        <w:rPr>
          <w:rFonts w:ascii="Arial" w:eastAsia="Times New Roman" w:hAnsi="Arial" w:cs="Arial"/>
          <w:vanish/>
          <w:color w:val="724128"/>
          <w:lang w:val="en" w:eastAsia="tr-TR"/>
        </w:rPr>
      </w:pPr>
      <w:r w:rsidRPr="00C26C11">
        <w:rPr>
          <w:rFonts w:ascii="Arial" w:eastAsia="Times New Roman" w:hAnsi="Arial" w:cs="Arial"/>
          <w:vanish/>
          <w:color w:val="724128"/>
          <w:lang w:val="en" w:eastAsia="tr-TR"/>
        </w:rPr>
        <w:t>Materials and Methods:</w:t>
      </w:r>
    </w:p>
    <w:p w14:paraId="3784D299" w14:textId="77777777" w:rsidR="00C26C11" w:rsidRPr="00C26C11" w:rsidRDefault="00C26C11" w:rsidP="00C26C11">
      <w:pPr>
        <w:spacing w:before="166" w:after="166"/>
        <w:rPr>
          <w:rFonts w:ascii="Times New Roman" w:hAnsi="Times New Roman" w:cs="Times New Roman"/>
          <w:vanish/>
          <w:color w:val="000000"/>
          <w:lang w:val="en" w:eastAsia="tr-TR"/>
        </w:rPr>
      </w:pPr>
      <w:r w:rsidRPr="00C26C11">
        <w:rPr>
          <w:rFonts w:ascii="Times New Roman" w:hAnsi="Times New Roman" w:cs="Times New Roman"/>
          <w:vanish/>
          <w:color w:val="000000"/>
          <w:lang w:val="en" w:eastAsia="tr-TR"/>
        </w:rPr>
        <w:t>Partial thickness burn wounds were inflicted upon four groups of six rats each. Group I was assigned as control, Group II received the standard silver sulphadiazine. Group III was given pure oil of </w:t>
      </w:r>
      <w:r w:rsidRPr="00C26C11">
        <w:rPr>
          <w:rFonts w:ascii="Times New Roman" w:hAnsi="Times New Roman" w:cs="Times New Roman"/>
          <w:i/>
          <w:iCs/>
          <w:vanish/>
          <w:color w:val="000000"/>
          <w:lang w:val="en" w:eastAsia="tr-TR"/>
        </w:rPr>
        <w:t>Cocos nucifera</w:t>
      </w:r>
      <w:r w:rsidRPr="00C26C11">
        <w:rPr>
          <w:rFonts w:ascii="Times New Roman" w:hAnsi="Times New Roman" w:cs="Times New Roman"/>
          <w:vanish/>
          <w:color w:val="000000"/>
          <w:lang w:val="en" w:eastAsia="tr-TR"/>
        </w:rPr>
        <w:t> , and Group IV received the combination of the oil and the standard. The parameters observed were epithelialization period and percentage of wound contraction.</w:t>
      </w:r>
    </w:p>
    <w:p w14:paraId="7D9005F4" w14:textId="77777777" w:rsidR="00C26C11" w:rsidRPr="00C26C11" w:rsidRDefault="00C26C11" w:rsidP="00C26C11">
      <w:pPr>
        <w:spacing w:before="308" w:after="154" w:line="300" w:lineRule="atLeast"/>
        <w:outlineLvl w:val="2"/>
        <w:rPr>
          <w:rFonts w:ascii="Arial" w:eastAsia="Times New Roman" w:hAnsi="Arial" w:cs="Arial"/>
          <w:vanish/>
          <w:color w:val="724128"/>
          <w:lang w:val="en" w:eastAsia="tr-TR"/>
        </w:rPr>
      </w:pPr>
      <w:r w:rsidRPr="00C26C11">
        <w:rPr>
          <w:rFonts w:ascii="Arial" w:eastAsia="Times New Roman" w:hAnsi="Arial" w:cs="Arial"/>
          <w:vanish/>
          <w:color w:val="724128"/>
          <w:lang w:val="en" w:eastAsia="tr-TR"/>
        </w:rPr>
        <w:t>Results:</w:t>
      </w:r>
    </w:p>
    <w:p w14:paraId="194161B2" w14:textId="77777777" w:rsidR="00C26C11" w:rsidRPr="00C26C11" w:rsidRDefault="00C26C11" w:rsidP="00C26C11">
      <w:pPr>
        <w:spacing w:before="166" w:after="166"/>
        <w:rPr>
          <w:rFonts w:ascii="Times New Roman" w:hAnsi="Times New Roman" w:cs="Times New Roman"/>
          <w:vanish/>
          <w:color w:val="000000"/>
          <w:lang w:val="en" w:eastAsia="tr-TR"/>
        </w:rPr>
      </w:pPr>
      <w:r w:rsidRPr="00C26C11">
        <w:rPr>
          <w:rFonts w:ascii="Times New Roman" w:hAnsi="Times New Roman" w:cs="Times New Roman"/>
          <w:vanish/>
          <w:color w:val="000000"/>
          <w:lang w:val="en" w:eastAsia="tr-TR"/>
        </w:rPr>
        <w:t>It was noted that there was significant improvement in burn wound contraction in the group treated with the combination of </w:t>
      </w:r>
      <w:r w:rsidRPr="00C26C11">
        <w:rPr>
          <w:rFonts w:ascii="Times New Roman" w:hAnsi="Times New Roman" w:cs="Times New Roman"/>
          <w:i/>
          <w:iCs/>
          <w:vanish/>
          <w:color w:val="000000"/>
          <w:lang w:val="en" w:eastAsia="tr-TR"/>
        </w:rPr>
        <w:t>Cocos nucifera</w:t>
      </w:r>
      <w:r w:rsidRPr="00C26C11">
        <w:rPr>
          <w:rFonts w:ascii="Times New Roman" w:hAnsi="Times New Roman" w:cs="Times New Roman"/>
          <w:vanish/>
          <w:color w:val="000000"/>
          <w:lang w:val="en" w:eastAsia="tr-TR"/>
        </w:rPr>
        <w:t> and silver sulphadiazine. The period of epithelialization also decreased significantly in groups III and IV.</w:t>
      </w:r>
    </w:p>
    <w:p w14:paraId="7C4DAD79" w14:textId="77777777" w:rsidR="00C26C11" w:rsidRPr="00C26C11" w:rsidRDefault="00C26C11" w:rsidP="00C26C11">
      <w:pPr>
        <w:spacing w:before="308" w:after="154" w:line="300" w:lineRule="atLeast"/>
        <w:outlineLvl w:val="2"/>
        <w:rPr>
          <w:rFonts w:ascii="Arial" w:eastAsia="Times New Roman" w:hAnsi="Arial" w:cs="Arial"/>
          <w:vanish/>
          <w:color w:val="724128"/>
          <w:lang w:val="en" w:eastAsia="tr-TR"/>
        </w:rPr>
      </w:pPr>
      <w:r w:rsidRPr="00C26C11">
        <w:rPr>
          <w:rFonts w:ascii="Arial" w:eastAsia="Times New Roman" w:hAnsi="Arial" w:cs="Arial"/>
          <w:vanish/>
          <w:color w:val="724128"/>
          <w:lang w:val="en" w:eastAsia="tr-TR"/>
        </w:rPr>
        <w:t>Conclusion:</w:t>
      </w:r>
    </w:p>
    <w:p w14:paraId="4B04E38E" w14:textId="77777777" w:rsidR="00C26C11" w:rsidRPr="00C26C11" w:rsidRDefault="00C26C11" w:rsidP="00C26C11">
      <w:pPr>
        <w:spacing w:before="166" w:after="166"/>
        <w:rPr>
          <w:rFonts w:ascii="Times New Roman" w:hAnsi="Times New Roman" w:cs="Times New Roman"/>
          <w:vanish/>
          <w:color w:val="000000"/>
          <w:lang w:val="en" w:eastAsia="tr-TR"/>
        </w:rPr>
      </w:pPr>
      <w:r w:rsidRPr="00C26C11">
        <w:rPr>
          <w:rFonts w:ascii="Times New Roman" w:hAnsi="Times New Roman" w:cs="Times New Roman"/>
          <w:vanish/>
          <w:color w:val="000000"/>
          <w:lang w:val="en" w:eastAsia="tr-TR"/>
        </w:rPr>
        <w:t>It is concluded that oil of </w:t>
      </w:r>
      <w:r w:rsidRPr="00C26C11">
        <w:rPr>
          <w:rFonts w:ascii="Times New Roman" w:hAnsi="Times New Roman" w:cs="Times New Roman"/>
          <w:i/>
          <w:iCs/>
          <w:vanish/>
          <w:color w:val="000000"/>
          <w:lang w:val="en" w:eastAsia="tr-TR"/>
        </w:rPr>
        <w:t>Cocos nucifera</w:t>
      </w:r>
      <w:r w:rsidRPr="00C26C11">
        <w:rPr>
          <w:rFonts w:ascii="Times New Roman" w:hAnsi="Times New Roman" w:cs="Times New Roman"/>
          <w:vanish/>
          <w:color w:val="000000"/>
          <w:lang w:val="en" w:eastAsia="tr-TR"/>
        </w:rPr>
        <w:t> is an effective burn wound healing agent.</w:t>
      </w:r>
    </w:p>
    <w:p w14:paraId="159AAE4F" w14:textId="77777777" w:rsidR="00C26C11" w:rsidRPr="00C26C11" w:rsidRDefault="00C26C11" w:rsidP="00C26C11">
      <w:pPr>
        <w:rPr>
          <w:rFonts w:ascii="Times New Roman" w:eastAsia="Times New Roman" w:hAnsi="Times New Roman" w:cs="Times New Roman"/>
          <w:vanish/>
          <w:color w:val="000000"/>
          <w:lang w:val="en" w:eastAsia="tr-TR"/>
        </w:rPr>
      </w:pPr>
      <w:r w:rsidRPr="00C26C11">
        <w:rPr>
          <w:rFonts w:ascii="Times New Roman" w:eastAsia="Times New Roman" w:hAnsi="Times New Roman" w:cs="Times New Roman"/>
          <w:b/>
          <w:bCs/>
          <w:vanish/>
          <w:color w:val="000000"/>
          <w:lang w:val="en" w:eastAsia="tr-TR"/>
        </w:rPr>
        <w:t>Keywords: </w:t>
      </w:r>
      <w:r w:rsidRPr="00C26C11">
        <w:rPr>
          <w:rFonts w:ascii="Times New Roman" w:eastAsia="Times New Roman" w:hAnsi="Times New Roman" w:cs="Times New Roman"/>
          <w:i/>
          <w:iCs/>
          <w:vanish/>
          <w:color w:val="000000"/>
          <w:lang w:val="en" w:eastAsia="tr-TR"/>
        </w:rPr>
        <w:t>Cocos nucifera</w:t>
      </w:r>
      <w:r w:rsidRPr="00C26C11">
        <w:rPr>
          <w:rFonts w:ascii="Times New Roman" w:eastAsia="Times New Roman" w:hAnsi="Times New Roman" w:cs="Times New Roman"/>
          <w:vanish/>
          <w:color w:val="000000"/>
          <w:lang w:val="en" w:eastAsia="tr-TR"/>
        </w:rPr>
        <w:t>, epithelialization, silver sulphadiazine, wound contraction</w:t>
      </w:r>
    </w:p>
    <w:p w14:paraId="6A1DB981" w14:textId="77777777" w:rsidR="00C26C11" w:rsidRPr="00C26C11" w:rsidRDefault="00C26C11" w:rsidP="00C26C11">
      <w:pPr>
        <w:jc w:val="right"/>
        <w:rPr>
          <w:rFonts w:ascii="Arial" w:eastAsia="Times New Roman" w:hAnsi="Arial" w:cs="Arial"/>
          <w:color w:val="000000"/>
          <w:lang w:eastAsia="tr-TR"/>
        </w:rPr>
      </w:pPr>
      <w:hyperlink r:id="rId13" w:tooltip="Go to other sections in this page" w:history="1">
        <w:r w:rsidRPr="00C26C11">
          <w:rPr>
            <w:rFonts w:ascii="Arial" w:eastAsia="Times New Roman" w:hAnsi="Arial" w:cs="Arial"/>
            <w:color w:val="642A8F"/>
            <w:u w:val="single"/>
            <w:lang w:eastAsia="tr-TR"/>
          </w:rPr>
          <w:t>Go to:</w:t>
        </w:r>
      </w:hyperlink>
    </w:p>
    <w:p w14:paraId="11627B88"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eastAsia="tr-TR"/>
        </w:rPr>
      </w:pPr>
      <w:r w:rsidRPr="00C26C11">
        <w:rPr>
          <w:rFonts w:ascii="Arial" w:eastAsia="Times New Roman" w:hAnsi="Arial" w:cs="Arial"/>
          <w:color w:val="985735"/>
          <w:sz w:val="27"/>
          <w:szCs w:val="27"/>
          <w:lang w:eastAsia="tr-TR"/>
        </w:rPr>
        <w:t>Introduction</w:t>
      </w:r>
    </w:p>
    <w:p w14:paraId="0A29D8F1"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Burn can be defined as tissue damage caused by a variety of agents such as heat, chemicals, electricity, sunlight, or nuclear radiation. The most common are burns caused by scalds, building fires, and flammable liquids and gases. Every year, about two million people receive medical treatment for burn injury.[</w:t>
      </w:r>
      <w:hyperlink r:id="rId14" w:anchor="CIT1" w:history="1">
        <w:r w:rsidRPr="00C26C11">
          <w:rPr>
            <w:rFonts w:ascii="Times New Roman" w:hAnsi="Times New Roman" w:cs="Times New Roman"/>
            <w:color w:val="642A8F"/>
            <w:u w:val="single"/>
            <w:lang w:eastAsia="tr-TR"/>
          </w:rPr>
          <w:t>1</w:t>
        </w:r>
      </w:hyperlink>
      <w:r w:rsidRPr="00C26C11">
        <w:rPr>
          <w:rFonts w:ascii="Times New Roman" w:hAnsi="Times New Roman" w:cs="Times New Roman"/>
          <w:color w:val="000000"/>
          <w:lang w:eastAsia="tr-TR"/>
        </w:rPr>
        <w:t>] Thermal burn and related injuries have remained a major cause of death and disability.[</w:t>
      </w:r>
      <w:hyperlink r:id="rId15" w:anchor="CIT2" w:history="1">
        <w:r w:rsidRPr="00C26C11">
          <w:rPr>
            <w:rFonts w:ascii="Times New Roman" w:hAnsi="Times New Roman" w:cs="Times New Roman"/>
            <w:color w:val="642A8F"/>
            <w:u w:val="single"/>
            <w:lang w:eastAsia="tr-TR"/>
          </w:rPr>
          <w:t>2</w:t>
        </w:r>
      </w:hyperlink>
      <w:r w:rsidRPr="00C26C11">
        <w:rPr>
          <w:rFonts w:ascii="Times New Roman" w:hAnsi="Times New Roman" w:cs="Times New Roman"/>
          <w:color w:val="000000"/>
          <w:lang w:eastAsia="tr-TR"/>
        </w:rPr>
        <w:t>] Although small burns are not usually life threatening, they need the same attention as large burns, in order to achieve functional and cosmetic outcome.[</w:t>
      </w:r>
      <w:hyperlink r:id="rId16" w:anchor="CIT3" w:history="1">
        <w:r w:rsidRPr="00C26C11">
          <w:rPr>
            <w:rFonts w:ascii="Times New Roman" w:hAnsi="Times New Roman" w:cs="Times New Roman"/>
            <w:color w:val="642A8F"/>
            <w:u w:val="single"/>
            <w:lang w:eastAsia="tr-TR"/>
          </w:rPr>
          <w:t>3</w:t>
        </w:r>
      </w:hyperlink>
      <w:r w:rsidRPr="00C26C11">
        <w:rPr>
          <w:rFonts w:ascii="Times New Roman" w:hAnsi="Times New Roman" w:cs="Times New Roman"/>
          <w:color w:val="000000"/>
          <w:lang w:eastAsia="tr-TR"/>
        </w:rPr>
        <w:t>]</w:t>
      </w:r>
    </w:p>
    <w:p w14:paraId="02744270"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Most of the early treatment modalities include topical application of medicament, mainly aimed at preventing infections. Improving the methods of wound healing and tissue repair offers tremendous opportunities to enhance the quality of life for trauma and burn patients. It may also help to reduce health care costs. Many of the drugs used today have their origin in plant medicine.[</w:t>
      </w:r>
      <w:hyperlink r:id="rId17" w:anchor="CIT4" w:history="1">
        <w:r w:rsidRPr="00C26C11">
          <w:rPr>
            <w:rFonts w:ascii="Times New Roman" w:hAnsi="Times New Roman" w:cs="Times New Roman"/>
            <w:color w:val="642A8F"/>
            <w:u w:val="single"/>
            <w:lang w:eastAsia="tr-TR"/>
          </w:rPr>
          <w:t>4</w:t>
        </w:r>
      </w:hyperlink>
      <w:r w:rsidRPr="00C26C11">
        <w:rPr>
          <w:rFonts w:ascii="Times New Roman" w:hAnsi="Times New Roman" w:cs="Times New Roman"/>
          <w:color w:val="000000"/>
          <w:lang w:eastAsia="tr-TR"/>
        </w:rPr>
        <w:t>]</w:t>
      </w:r>
    </w:p>
    <w:p w14:paraId="41256E99"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i/>
          <w:iCs/>
          <w:color w:val="000000"/>
          <w:lang w:eastAsia="tr-TR"/>
        </w:rPr>
        <w:t>Cocos nucifera</w:t>
      </w:r>
      <w:r w:rsidRPr="00C26C11">
        <w:rPr>
          <w:rFonts w:ascii="Times New Roman" w:hAnsi="Times New Roman" w:cs="Times New Roman"/>
          <w:color w:val="000000"/>
          <w:lang w:eastAsia="tr-TR"/>
        </w:rPr>
        <w:t> Linn (Arecaceae) is a stately palm, which thrives within the tropical zone. Commonly known as coconut, it is known as Narikela in Sanskrit. The most important coconut producing countries in the world are India, Sri Lanka, Malaysia and Indonesia. Coconut is widely used in Asian countries for a variety of purposes. Its fresh kernel is consumed by people all over India and the kernel forms an ingredient of many Indian food preparations. Oil of </w:t>
      </w:r>
      <w:r w:rsidRPr="00C26C11">
        <w:rPr>
          <w:rFonts w:ascii="Times New Roman" w:hAnsi="Times New Roman" w:cs="Times New Roman"/>
          <w:i/>
          <w:iCs/>
          <w:color w:val="000000"/>
          <w:lang w:eastAsia="tr-TR"/>
        </w:rPr>
        <w:t>Cocos nucifera</w:t>
      </w:r>
      <w:r w:rsidRPr="00C26C11">
        <w:rPr>
          <w:rFonts w:ascii="Times New Roman" w:hAnsi="Times New Roman" w:cs="Times New Roman"/>
          <w:color w:val="000000"/>
          <w:lang w:eastAsia="tr-TR"/>
        </w:rPr>
        <w:t> (CN) is extracted from copra, which is the dried inner flesh of coconut. Coconut oil consists of about 90% saturated fat. The oil contains predominantly medium chain triglycerides, with 86.5% saturated fatty acids, 5.8% monounsaturated fatty acids, and 1.8% polyunsaturated fatty acids. Of the saturated fatty acids, coconut oil is primarily 44.6% lauric acid, 16.8% myristic acid and 8.2% palmitic acid, although it contains seven different saturated fatty acids in total. Its only monounsaturated fatty acid is oleic acid, while its only polyunsaturated fatty acid is linoleic acid.[</w:t>
      </w:r>
      <w:hyperlink r:id="rId18" w:anchor="CIT5" w:history="1">
        <w:r w:rsidRPr="00C26C11">
          <w:rPr>
            <w:rFonts w:ascii="Times New Roman" w:hAnsi="Times New Roman" w:cs="Times New Roman"/>
            <w:color w:val="642A8F"/>
            <w:u w:val="single"/>
            <w:lang w:eastAsia="tr-TR"/>
          </w:rPr>
          <w:t>5</w:t>
        </w:r>
      </w:hyperlink>
      <w:r w:rsidRPr="00C26C11">
        <w:rPr>
          <w:rFonts w:ascii="Times New Roman" w:hAnsi="Times New Roman" w:cs="Times New Roman"/>
          <w:color w:val="000000"/>
          <w:lang w:eastAsia="tr-TR"/>
        </w:rPr>
        <w:t>] Virgin coconut oil has beneficiary effect in lowering serum lipid levels.[</w:t>
      </w:r>
      <w:hyperlink r:id="rId19" w:anchor="CIT6" w:history="1">
        <w:r w:rsidRPr="00C26C11">
          <w:rPr>
            <w:rFonts w:ascii="Times New Roman" w:hAnsi="Times New Roman" w:cs="Times New Roman"/>
            <w:color w:val="642A8F"/>
            <w:u w:val="single"/>
            <w:lang w:eastAsia="tr-TR"/>
          </w:rPr>
          <w:t>6</w:t>
        </w:r>
      </w:hyperlink>
      <w:r w:rsidRPr="00C26C11">
        <w:rPr>
          <w:rFonts w:ascii="Times New Roman" w:hAnsi="Times New Roman" w:cs="Times New Roman"/>
          <w:color w:val="000000"/>
          <w:lang w:eastAsia="tr-TR"/>
        </w:rPr>
        <w:t>] Lauric acid present in the oil can kill some bacteria.[</w:t>
      </w:r>
      <w:hyperlink r:id="rId20" w:anchor="CIT7" w:history="1">
        <w:r w:rsidRPr="00C26C11">
          <w:rPr>
            <w:rFonts w:ascii="Times New Roman" w:hAnsi="Times New Roman" w:cs="Times New Roman"/>
            <w:color w:val="642A8F"/>
            <w:u w:val="single"/>
            <w:lang w:eastAsia="tr-TR"/>
          </w:rPr>
          <w:t>7</w:t>
        </w:r>
      </w:hyperlink>
      <w:r w:rsidRPr="00C26C11">
        <w:rPr>
          <w:rFonts w:ascii="Times New Roman" w:hAnsi="Times New Roman" w:cs="Times New Roman"/>
          <w:color w:val="000000"/>
          <w:lang w:eastAsia="tr-TR"/>
        </w:rPr>
        <w:t>] It is also known to have antibacterial and antifungal activity.[</w:t>
      </w:r>
      <w:hyperlink r:id="rId21" w:anchor="CIT8" w:history="1">
        <w:r w:rsidRPr="00C26C11">
          <w:rPr>
            <w:rFonts w:ascii="Times New Roman" w:hAnsi="Times New Roman" w:cs="Times New Roman"/>
            <w:color w:val="642A8F"/>
            <w:u w:val="single"/>
            <w:lang w:eastAsia="tr-TR"/>
          </w:rPr>
          <w:t>8</w:t>
        </w:r>
      </w:hyperlink>
      <w:r w:rsidRPr="00C26C11">
        <w:rPr>
          <w:rFonts w:ascii="Times New Roman" w:hAnsi="Times New Roman" w:cs="Times New Roman"/>
          <w:color w:val="000000"/>
          <w:lang w:eastAsia="tr-TR"/>
        </w:rPr>
        <w:t>] A study shows that extra virgin coconut oil is as effective and safe as mineral oil when used as a moisturizer, with absence of adverse reactions.[</w:t>
      </w:r>
      <w:hyperlink r:id="rId22" w:anchor="CIT9" w:history="1">
        <w:r w:rsidRPr="00C26C11">
          <w:rPr>
            <w:rFonts w:ascii="Times New Roman" w:hAnsi="Times New Roman" w:cs="Times New Roman"/>
            <w:color w:val="642A8F"/>
            <w:u w:val="single"/>
            <w:lang w:eastAsia="tr-TR"/>
          </w:rPr>
          <w:t>9</w:t>
        </w:r>
      </w:hyperlink>
      <w:r w:rsidRPr="00C26C11">
        <w:rPr>
          <w:rFonts w:ascii="Times New Roman" w:hAnsi="Times New Roman" w:cs="Times New Roman"/>
          <w:color w:val="000000"/>
          <w:lang w:eastAsia="tr-TR"/>
        </w:rPr>
        <w:t>] In the present study, we have examined the effect of CN oil on artificially inflicted burn wounds in rats.</w:t>
      </w:r>
    </w:p>
    <w:p w14:paraId="5410A7FE" w14:textId="77777777" w:rsidR="00C26C11" w:rsidRPr="00C26C11" w:rsidRDefault="00C26C11" w:rsidP="00C26C11">
      <w:pPr>
        <w:jc w:val="right"/>
        <w:rPr>
          <w:rFonts w:ascii="Arial" w:eastAsia="Times New Roman" w:hAnsi="Arial" w:cs="Arial"/>
          <w:color w:val="000000"/>
          <w:lang w:eastAsia="tr-TR"/>
        </w:rPr>
      </w:pPr>
      <w:hyperlink r:id="rId23" w:tooltip="Go to other sections in this page" w:history="1">
        <w:r w:rsidRPr="00C26C11">
          <w:rPr>
            <w:rFonts w:ascii="Arial" w:eastAsia="Times New Roman" w:hAnsi="Arial" w:cs="Arial"/>
            <w:color w:val="642A8F"/>
            <w:u w:val="single"/>
            <w:lang w:eastAsia="tr-TR"/>
          </w:rPr>
          <w:t>Go to:</w:t>
        </w:r>
      </w:hyperlink>
    </w:p>
    <w:p w14:paraId="1E09A5E6"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eastAsia="tr-TR"/>
        </w:rPr>
      </w:pPr>
      <w:r w:rsidRPr="00C26C11">
        <w:rPr>
          <w:rFonts w:ascii="Arial" w:eastAsia="Times New Roman" w:hAnsi="Arial" w:cs="Arial"/>
          <w:color w:val="985735"/>
          <w:sz w:val="27"/>
          <w:szCs w:val="27"/>
          <w:lang w:eastAsia="tr-TR"/>
        </w:rPr>
        <w:t>Materials and Methods</w:t>
      </w:r>
    </w:p>
    <w:p w14:paraId="732E2E3C" w14:textId="77777777" w:rsidR="00C26C11" w:rsidRPr="00C26C11" w:rsidRDefault="00C26C11" w:rsidP="00C26C11">
      <w:pPr>
        <w:spacing w:before="308"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Animals</w:t>
      </w:r>
    </w:p>
    <w:p w14:paraId="4DB0B127"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lastRenderedPageBreak/>
        <w:t>Twelve-week-old healthy Wistar rats weighing 150-200 g of either sex, bred locally in the animal house of Kasturba Medical College, Manipal, were selected for the study. They were housed under controlled conditions of temperature (23 ± 2°C), humidity (50 ± 5%) and 10-14 hours of light and dark cycles. The animals were housed individually in polypropylene cages containing sterile paddy husk bedding and free access to food and water </w:t>
      </w:r>
      <w:r w:rsidRPr="00C26C11">
        <w:rPr>
          <w:rFonts w:ascii="Times New Roman" w:hAnsi="Times New Roman" w:cs="Times New Roman"/>
          <w:i/>
          <w:iCs/>
          <w:color w:val="000000"/>
          <w:lang w:eastAsia="tr-TR"/>
        </w:rPr>
        <w:t>ad libitum</w:t>
      </w:r>
      <w:r w:rsidRPr="00C26C11">
        <w:rPr>
          <w:rFonts w:ascii="Times New Roman" w:hAnsi="Times New Roman" w:cs="Times New Roman"/>
          <w:color w:val="000000"/>
          <w:lang w:eastAsia="tr-TR"/>
        </w:rPr>
        <w:t>.</w:t>
      </w:r>
    </w:p>
    <w:p w14:paraId="0E88FAAA"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study was conducted after obtaining the approval of the Institutional Animal Ethics Committee.</w:t>
      </w:r>
    </w:p>
    <w:p w14:paraId="380508E6" w14:textId="77777777" w:rsidR="00C26C11" w:rsidRPr="00C26C11" w:rsidRDefault="00C26C11" w:rsidP="00C26C11">
      <w:pPr>
        <w:spacing w:before="308"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Study design</w:t>
      </w:r>
    </w:p>
    <w:p w14:paraId="343341C9"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animals were randomly allocated into four groups of six animals each.</w:t>
      </w:r>
    </w:p>
    <w:p w14:paraId="2D6F9AE1"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Group I was assigned as control.</w:t>
      </w:r>
    </w:p>
    <w:p w14:paraId="2D9581EE"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Group II received the standard – silver sulphadiazine cream (SSD) 0.5 g of 1% daily</w:t>
      </w:r>
    </w:p>
    <w:p w14:paraId="5BA65948"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Group III received pure oil of CN 1 ml.</w:t>
      </w:r>
    </w:p>
    <w:p w14:paraId="17BC067C"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Group IV received both oil of CN and the standard SSD cream.</w:t>
      </w:r>
    </w:p>
    <w:p w14:paraId="23518908" w14:textId="77777777" w:rsidR="00C26C11" w:rsidRPr="00C26C11" w:rsidRDefault="00C26C11" w:rsidP="00C26C11">
      <w:pPr>
        <w:spacing w:before="308"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Dosing schedule</w:t>
      </w:r>
    </w:p>
    <w:p w14:paraId="0A02C469"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Oil of CN and SSD were administered topically, once daily from day 0 to the day of complete healing or the 21</w:t>
      </w:r>
      <w:r w:rsidRPr="00C26C11">
        <w:rPr>
          <w:rFonts w:ascii="Times New Roman" w:hAnsi="Times New Roman" w:cs="Times New Roman"/>
          <w:color w:val="000000"/>
          <w:sz w:val="20"/>
          <w:szCs w:val="20"/>
          <w:vertAlign w:val="superscript"/>
          <w:lang w:eastAsia="tr-TR"/>
        </w:rPr>
        <w:t>st</w:t>
      </w:r>
      <w:r w:rsidRPr="00C26C11">
        <w:rPr>
          <w:rFonts w:ascii="Times New Roman" w:hAnsi="Times New Roman" w:cs="Times New Roman"/>
          <w:color w:val="000000"/>
          <w:lang w:eastAsia="tr-TR"/>
        </w:rPr>
        <w:t> postoperative day, whichever occurred earlier, in the partial thickness burn wound model.[</w:t>
      </w:r>
      <w:hyperlink r:id="rId24" w:anchor="CIT10" w:history="1">
        <w:r w:rsidRPr="00C26C11">
          <w:rPr>
            <w:rFonts w:ascii="Times New Roman" w:hAnsi="Times New Roman" w:cs="Times New Roman"/>
            <w:color w:val="642A8F"/>
            <w:u w:val="single"/>
            <w:lang w:eastAsia="tr-TR"/>
          </w:rPr>
          <w:t>10</w:t>
        </w:r>
      </w:hyperlink>
      <w:r w:rsidRPr="00C26C11">
        <w:rPr>
          <w:rFonts w:ascii="Times New Roman" w:hAnsi="Times New Roman" w:cs="Times New Roman"/>
          <w:color w:val="000000"/>
          <w:lang w:eastAsia="tr-TR"/>
        </w:rPr>
        <w:t>]</w:t>
      </w:r>
    </w:p>
    <w:p w14:paraId="2735B515" w14:textId="77777777" w:rsidR="00C26C11" w:rsidRPr="00C26C11" w:rsidRDefault="00C26C11" w:rsidP="00C26C11">
      <w:pPr>
        <w:spacing w:before="308"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Wound model</w:t>
      </w:r>
    </w:p>
    <w:p w14:paraId="52709E4D"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Partial thickness burn wounds were inflicted upon animals starved overnight and under pentobarbitone anesthesia, by pouring hot molten wax at 80°C into a metal cylinder with 300 mm</w:t>
      </w:r>
      <w:r w:rsidRPr="00C26C11">
        <w:rPr>
          <w:rFonts w:ascii="Times New Roman" w:hAnsi="Times New Roman" w:cs="Times New Roman"/>
          <w:color w:val="000000"/>
          <w:sz w:val="20"/>
          <w:szCs w:val="20"/>
          <w:vertAlign w:val="superscript"/>
          <w:lang w:eastAsia="tr-TR"/>
        </w:rPr>
        <w:t>2</w:t>
      </w:r>
      <w:r w:rsidRPr="00C26C11">
        <w:rPr>
          <w:rFonts w:ascii="Times New Roman" w:hAnsi="Times New Roman" w:cs="Times New Roman"/>
          <w:color w:val="000000"/>
          <w:lang w:eastAsia="tr-TR"/>
        </w:rPr>
        <w:t> circular opening, placed on the back of the animal.[</w:t>
      </w:r>
      <w:hyperlink r:id="rId25" w:anchor="CIT11" w:history="1">
        <w:r w:rsidRPr="00C26C11">
          <w:rPr>
            <w:rFonts w:ascii="Times New Roman" w:hAnsi="Times New Roman" w:cs="Times New Roman"/>
            <w:color w:val="642A8F"/>
            <w:u w:val="single"/>
            <w:lang w:eastAsia="tr-TR"/>
          </w:rPr>
          <w:t>11</w:t>
        </w:r>
      </w:hyperlink>
      <w:r w:rsidRPr="00C26C11">
        <w:rPr>
          <w:rFonts w:ascii="Times New Roman" w:hAnsi="Times New Roman" w:cs="Times New Roman"/>
          <w:color w:val="000000"/>
          <w:lang w:eastAsia="tr-TR"/>
        </w:rPr>
        <w:t>]</w:t>
      </w:r>
    </w:p>
    <w:p w14:paraId="4575C83D"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parameters observed in the study were as follows:</w:t>
      </w:r>
    </w:p>
    <w:p w14:paraId="528FA4F3" w14:textId="77777777" w:rsidR="00C26C11" w:rsidRPr="00C26C11" w:rsidRDefault="00C26C11" w:rsidP="00C26C11">
      <w:pPr>
        <w:numPr>
          <w:ilvl w:val="0"/>
          <w:numId w:val="1"/>
        </w:num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Epithelialization period: It was monitored by noting the number of days required for the eschar to fall off from the burn wound surface without leaving a raw wound behind.</w:t>
      </w:r>
    </w:p>
    <w:p w14:paraId="6BB7E17B" w14:textId="77777777" w:rsidR="00C26C11" w:rsidRPr="00C26C11" w:rsidRDefault="00C26C11" w:rsidP="00C26C11">
      <w:pPr>
        <w:numPr>
          <w:ilvl w:val="0"/>
          <w:numId w:val="1"/>
        </w:num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Wound contraction: It was noted by following the progressive changes in wound area planimetrically, excluding the day of the wounding. The size of the wounds was traced on a transparent paper every two days, throughout the monitoring period. The tracing was then transferred to 1 mm</w:t>
      </w:r>
      <w:r w:rsidRPr="00C26C11">
        <w:rPr>
          <w:rFonts w:ascii="Times New Roman" w:hAnsi="Times New Roman" w:cs="Times New Roman"/>
          <w:color w:val="000000"/>
          <w:sz w:val="20"/>
          <w:szCs w:val="20"/>
          <w:vertAlign w:val="superscript"/>
          <w:lang w:eastAsia="tr-TR"/>
        </w:rPr>
        <w:t>2 </w:t>
      </w:r>
      <w:r w:rsidRPr="00C26C11">
        <w:rPr>
          <w:rFonts w:ascii="Times New Roman" w:hAnsi="Times New Roman" w:cs="Times New Roman"/>
          <w:color w:val="000000"/>
          <w:lang w:eastAsia="tr-TR"/>
        </w:rPr>
        <w:t>graph sheet, from which the wound surface area was evaluated. The evaluated surface area was then employed to calculate the percentage of wound contraction, taking the initial size of the wound, 300 mm</w:t>
      </w:r>
      <w:r w:rsidRPr="00C26C11">
        <w:rPr>
          <w:rFonts w:ascii="Times New Roman" w:hAnsi="Times New Roman" w:cs="Times New Roman"/>
          <w:color w:val="000000"/>
          <w:sz w:val="20"/>
          <w:szCs w:val="20"/>
          <w:vertAlign w:val="superscript"/>
          <w:lang w:eastAsia="tr-TR"/>
        </w:rPr>
        <w:t>2</w:t>
      </w:r>
      <w:r w:rsidRPr="00C26C11">
        <w:rPr>
          <w:rFonts w:ascii="Times New Roman" w:hAnsi="Times New Roman" w:cs="Times New Roman"/>
          <w:color w:val="000000"/>
          <w:lang w:eastAsia="tr-TR"/>
        </w:rPr>
        <w:t> , as 100%, by using the following equation:</w:t>
      </w:r>
    </w:p>
    <w:p w14:paraId="08521869" w14:textId="77777777" w:rsidR="00C26C11" w:rsidRPr="00C26C11" w:rsidRDefault="00C26C11" w:rsidP="00C26C11">
      <w:pPr>
        <w:spacing w:beforeAutospacing="1" w:afterAutospacing="1"/>
        <w:ind w:left="720"/>
        <w:jc w:val="center"/>
        <w:textAlignment w:val="center"/>
        <w:rPr>
          <w:rFonts w:ascii="Times New Roman" w:eastAsia="Times New Roman" w:hAnsi="Times New Roman" w:cs="Times New Roman"/>
          <w:color w:val="000000"/>
          <w:lang w:eastAsia="tr-TR"/>
        </w:rPr>
      </w:pPr>
      <w:r w:rsidRPr="00C26C11">
        <w:rPr>
          <w:rFonts w:ascii="STIXGeneral-Regular" w:eastAsia="Times New Roman" w:hAnsi="STIXGeneral-Regular" w:cs="STIXGeneral-Regular"/>
          <w:color w:val="000000"/>
          <w:position w:val="256"/>
          <w:sz w:val="30"/>
          <w:szCs w:val="30"/>
          <w:bdr w:val="none" w:sz="0" w:space="0" w:color="auto" w:frame="1"/>
          <w:lang w:eastAsia="tr-TR"/>
        </w:rPr>
        <w:t>Percentage of wound contraction=Initial wound size−specific day wound sizeInitial wound size×100</w:t>
      </w:r>
    </w:p>
    <w:p w14:paraId="507F16D6" w14:textId="77777777" w:rsidR="00C26C11" w:rsidRPr="00C26C11" w:rsidRDefault="00C26C11" w:rsidP="00C26C11">
      <w:pPr>
        <w:spacing w:before="308"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Statistical analysis</w:t>
      </w:r>
    </w:p>
    <w:p w14:paraId="369BED67"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results were analyzed using One-way </w:t>
      </w:r>
      <w:r w:rsidRPr="00C26C11">
        <w:rPr>
          <w:rFonts w:ascii="Times New Roman" w:hAnsi="Times New Roman" w:cs="Times New Roman"/>
          <w:smallCaps/>
          <w:color w:val="000000"/>
          <w:spacing w:val="5"/>
          <w:lang w:eastAsia="tr-TR"/>
        </w:rPr>
        <w:t>anova</w:t>
      </w:r>
      <w:r w:rsidRPr="00C26C11">
        <w:rPr>
          <w:rFonts w:ascii="Times New Roman" w:hAnsi="Times New Roman" w:cs="Times New Roman"/>
          <w:color w:val="000000"/>
          <w:lang w:eastAsia="tr-TR"/>
        </w:rPr>
        <w:t> followed by </w:t>
      </w:r>
      <w:r w:rsidRPr="00C26C11">
        <w:rPr>
          <w:rFonts w:ascii="Times New Roman" w:hAnsi="Times New Roman" w:cs="Times New Roman"/>
          <w:i/>
          <w:iCs/>
          <w:color w:val="000000"/>
          <w:lang w:eastAsia="tr-TR"/>
        </w:rPr>
        <w:t>post hoc</w:t>
      </w:r>
      <w:r w:rsidRPr="00C26C11">
        <w:rPr>
          <w:rFonts w:ascii="Times New Roman" w:hAnsi="Times New Roman" w:cs="Times New Roman"/>
          <w:color w:val="000000"/>
          <w:lang w:eastAsia="tr-TR"/>
        </w:rPr>
        <w:t> test viz Tamhane's.</w:t>
      </w:r>
    </w:p>
    <w:p w14:paraId="16EF6435" w14:textId="77777777" w:rsidR="00C26C11" w:rsidRPr="00C26C11" w:rsidRDefault="00C26C11" w:rsidP="00C26C11">
      <w:pPr>
        <w:jc w:val="right"/>
        <w:rPr>
          <w:rFonts w:ascii="Arial" w:eastAsia="Times New Roman" w:hAnsi="Arial" w:cs="Arial"/>
          <w:color w:val="000000"/>
          <w:lang w:eastAsia="tr-TR"/>
        </w:rPr>
      </w:pPr>
      <w:hyperlink r:id="rId26" w:tooltip="Go to other sections in this page" w:history="1">
        <w:r w:rsidRPr="00C26C11">
          <w:rPr>
            <w:rFonts w:ascii="Arial" w:eastAsia="Times New Roman" w:hAnsi="Arial" w:cs="Arial"/>
            <w:color w:val="642A8F"/>
            <w:u w:val="single"/>
            <w:lang w:eastAsia="tr-TR"/>
          </w:rPr>
          <w:t>Go to:</w:t>
        </w:r>
      </w:hyperlink>
    </w:p>
    <w:p w14:paraId="78E40C48"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eastAsia="tr-TR"/>
        </w:rPr>
      </w:pPr>
      <w:r w:rsidRPr="00C26C11">
        <w:rPr>
          <w:rFonts w:ascii="Arial" w:eastAsia="Times New Roman" w:hAnsi="Arial" w:cs="Arial"/>
          <w:color w:val="985735"/>
          <w:sz w:val="27"/>
          <w:szCs w:val="27"/>
          <w:lang w:eastAsia="tr-TR"/>
        </w:rPr>
        <w:t>Results</w:t>
      </w:r>
    </w:p>
    <w:p w14:paraId="5FB82DDA"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mean period of epithelialization was found to decrease significantly in SSD treated group (</w:t>
      </w:r>
      <w:r w:rsidRPr="00C26C11">
        <w:rPr>
          <w:rFonts w:ascii="Times New Roman" w:hAnsi="Times New Roman" w:cs="Times New Roman"/>
          <w:i/>
          <w:iCs/>
          <w:color w:val="000000"/>
          <w:lang w:eastAsia="tr-TR"/>
        </w:rPr>
        <w:t>P</w:t>
      </w:r>
      <w:r w:rsidRPr="00C26C11">
        <w:rPr>
          <w:rFonts w:ascii="Times New Roman" w:hAnsi="Times New Roman" w:cs="Times New Roman"/>
          <w:color w:val="000000"/>
          <w:lang w:eastAsia="tr-TR"/>
        </w:rPr>
        <w:t> &lt; 0.001). In the combination group, it was not statistically significant [</w:t>
      </w:r>
      <w:hyperlink r:id="rId27" w:tgtFrame="table" w:history="1">
        <w:r w:rsidRPr="00C26C11">
          <w:rPr>
            <w:rFonts w:ascii="Times New Roman" w:hAnsi="Times New Roman" w:cs="Times New Roman"/>
            <w:color w:val="642A8F"/>
            <w:u w:val="single"/>
            <w:lang w:eastAsia="tr-TR"/>
          </w:rPr>
          <w:t>Table 1</w:t>
        </w:r>
      </w:hyperlink>
      <w:r w:rsidRPr="00C26C11">
        <w:rPr>
          <w:rFonts w:ascii="Times New Roman" w:hAnsi="Times New Roman" w:cs="Times New Roman"/>
          <w:color w:val="000000"/>
          <w:lang w:eastAsia="tr-TR"/>
        </w:rPr>
        <w:t>]. The percentage of burn wound contraction in the CN treated group was found to increase on the 8</w:t>
      </w:r>
      <w:r w:rsidRPr="00C26C11">
        <w:rPr>
          <w:rFonts w:ascii="Times New Roman" w:hAnsi="Times New Roman" w:cs="Times New Roman"/>
          <w:color w:val="000000"/>
          <w:sz w:val="20"/>
          <w:szCs w:val="20"/>
          <w:vertAlign w:val="superscript"/>
          <w:lang w:eastAsia="tr-TR"/>
        </w:rPr>
        <w:t>th</w:t>
      </w:r>
      <w:r w:rsidRPr="00C26C11">
        <w:rPr>
          <w:rFonts w:ascii="Times New Roman" w:hAnsi="Times New Roman" w:cs="Times New Roman"/>
          <w:color w:val="000000"/>
          <w:lang w:eastAsia="tr-TR"/>
        </w:rPr>
        <w:t> day onwards. On the 12</w:t>
      </w:r>
      <w:r w:rsidRPr="00C26C11">
        <w:rPr>
          <w:rFonts w:ascii="Times New Roman" w:hAnsi="Times New Roman" w:cs="Times New Roman"/>
          <w:color w:val="000000"/>
          <w:sz w:val="20"/>
          <w:szCs w:val="20"/>
          <w:vertAlign w:val="superscript"/>
          <w:lang w:eastAsia="tr-TR"/>
        </w:rPr>
        <w:t>th</w:t>
      </w:r>
      <w:r w:rsidRPr="00C26C11">
        <w:rPr>
          <w:rFonts w:ascii="Times New Roman" w:hAnsi="Times New Roman" w:cs="Times New Roman"/>
          <w:color w:val="000000"/>
          <w:lang w:eastAsia="tr-TR"/>
        </w:rPr>
        <w:t> day, the percentage of wound contraction was found to increase significantly in the standard group (73.2 ± 5.9, </w:t>
      </w:r>
      <w:r w:rsidRPr="00C26C11">
        <w:rPr>
          <w:rFonts w:ascii="Times New Roman" w:hAnsi="Times New Roman" w:cs="Times New Roman"/>
          <w:i/>
          <w:iCs/>
          <w:color w:val="000000"/>
          <w:lang w:eastAsia="tr-TR"/>
        </w:rPr>
        <w:t>P</w:t>
      </w:r>
      <w:r w:rsidRPr="00C26C11">
        <w:rPr>
          <w:rFonts w:ascii="Times New Roman" w:hAnsi="Times New Roman" w:cs="Times New Roman"/>
          <w:color w:val="000000"/>
          <w:lang w:eastAsia="tr-TR"/>
        </w:rPr>
        <w:t> &lt; 0.001) and in the rats treated with the combination (82.1 ± 7.2, </w:t>
      </w:r>
      <w:r w:rsidRPr="00C26C11">
        <w:rPr>
          <w:rFonts w:ascii="Times New Roman" w:hAnsi="Times New Roman" w:cs="Times New Roman"/>
          <w:i/>
          <w:iCs/>
          <w:color w:val="000000"/>
          <w:lang w:eastAsia="tr-TR"/>
        </w:rPr>
        <w:t>P</w:t>
      </w:r>
      <w:r w:rsidRPr="00C26C11">
        <w:rPr>
          <w:rFonts w:ascii="Times New Roman" w:hAnsi="Times New Roman" w:cs="Times New Roman"/>
          <w:color w:val="000000"/>
          <w:lang w:eastAsia="tr-TR"/>
        </w:rPr>
        <w:t> &lt; 0.001). On the 16</w:t>
      </w:r>
      <w:r w:rsidRPr="00C26C11">
        <w:rPr>
          <w:rFonts w:ascii="Times New Roman" w:hAnsi="Times New Roman" w:cs="Times New Roman"/>
          <w:color w:val="000000"/>
          <w:sz w:val="20"/>
          <w:szCs w:val="20"/>
          <w:vertAlign w:val="superscript"/>
          <w:lang w:eastAsia="tr-TR"/>
        </w:rPr>
        <w:t>th</w:t>
      </w:r>
      <w:r w:rsidRPr="00C26C11">
        <w:rPr>
          <w:rFonts w:ascii="Times New Roman" w:hAnsi="Times New Roman" w:cs="Times New Roman"/>
          <w:color w:val="000000"/>
          <w:lang w:eastAsia="tr-TR"/>
        </w:rPr>
        <w:t> day, the percentage of wound contraction was found to increase in all the three drug treated groups.</w:t>
      </w:r>
    </w:p>
    <w:p w14:paraId="37C3DC3D" w14:textId="77777777" w:rsidR="00C26C11" w:rsidRPr="00C26C11" w:rsidRDefault="00C26C11" w:rsidP="00C26C11">
      <w:pPr>
        <w:shd w:val="clear" w:color="auto" w:fill="FFFCF0"/>
        <w:spacing w:after="154" w:line="300" w:lineRule="atLeast"/>
        <w:outlineLvl w:val="2"/>
        <w:rPr>
          <w:rFonts w:ascii="Arial" w:eastAsia="Times New Roman" w:hAnsi="Arial" w:cs="Arial"/>
          <w:color w:val="724128"/>
          <w:lang w:eastAsia="tr-TR"/>
        </w:rPr>
      </w:pPr>
      <w:r w:rsidRPr="00C26C11">
        <w:rPr>
          <w:rFonts w:ascii="Arial" w:eastAsia="Times New Roman" w:hAnsi="Arial" w:cs="Arial"/>
          <w:color w:val="724128"/>
          <w:lang w:eastAsia="tr-TR"/>
        </w:rPr>
        <w:t>Table 1</w:t>
      </w:r>
    </w:p>
    <w:p w14:paraId="6FE4D40B" w14:textId="77777777" w:rsidR="00C26C11" w:rsidRPr="00C26C11" w:rsidRDefault="00C26C11" w:rsidP="00C26C11">
      <w:pPr>
        <w:shd w:val="clear" w:color="auto" w:fill="FFFCF0"/>
        <w:spacing w:before="166"/>
        <w:rPr>
          <w:rFonts w:ascii="Times New Roman" w:hAnsi="Times New Roman" w:cs="Times New Roman"/>
          <w:color w:val="000000"/>
          <w:lang w:eastAsia="tr-TR"/>
        </w:rPr>
      </w:pPr>
      <w:r w:rsidRPr="00C26C11">
        <w:rPr>
          <w:rFonts w:ascii="Times New Roman" w:hAnsi="Times New Roman" w:cs="Times New Roman"/>
          <w:color w:val="000000"/>
          <w:lang w:eastAsia="tr-TR"/>
        </w:rPr>
        <w:t>Effect of Cocos nucifera on wound contraction and epithelialization period</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478"/>
        <w:gridCol w:w="304"/>
        <w:gridCol w:w="902"/>
        <w:gridCol w:w="1002"/>
        <w:gridCol w:w="967"/>
        <w:gridCol w:w="967"/>
        <w:gridCol w:w="3446"/>
      </w:tblGrid>
      <w:tr w:rsidR="00C26C11" w:rsidRPr="00C26C11" w14:paraId="426253B2" w14:textId="77777777" w:rsidTr="00C26C11">
        <w:trPr>
          <w:tblHeader/>
        </w:trPr>
        <w:tc>
          <w:tcPr>
            <w:tcW w:w="0" w:type="auto"/>
            <w:tcBorders>
              <w:top w:val="nil"/>
              <w:left w:val="nil"/>
              <w:bottom w:val="nil"/>
              <w:right w:val="nil"/>
            </w:tcBorders>
            <w:tcMar>
              <w:top w:w="48" w:type="dxa"/>
              <w:left w:w="96" w:type="dxa"/>
              <w:bottom w:w="48" w:type="dxa"/>
              <w:right w:w="96" w:type="dxa"/>
            </w:tcMar>
            <w:hideMark/>
          </w:tcPr>
          <w:p w14:paraId="38A79991" w14:textId="77777777" w:rsidR="00C26C11" w:rsidRPr="00C26C11" w:rsidRDefault="00C26C11" w:rsidP="00C26C11">
            <w:pPr>
              <w:spacing w:before="332" w:after="332" w:line="393" w:lineRule="atLeast"/>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Treatment (N=6)</w:t>
            </w:r>
          </w:p>
        </w:tc>
        <w:tc>
          <w:tcPr>
            <w:tcW w:w="0" w:type="auto"/>
            <w:tcBorders>
              <w:top w:val="nil"/>
              <w:left w:val="nil"/>
              <w:bottom w:val="nil"/>
              <w:right w:val="nil"/>
            </w:tcBorders>
            <w:tcMar>
              <w:top w:w="48" w:type="dxa"/>
              <w:left w:w="96" w:type="dxa"/>
              <w:bottom w:w="48" w:type="dxa"/>
              <w:right w:w="96" w:type="dxa"/>
            </w:tcMar>
            <w:hideMark/>
          </w:tcPr>
          <w:p w14:paraId="10BB14FD" w14:textId="77777777" w:rsidR="00C26C11" w:rsidRPr="00C26C11" w:rsidRDefault="00C26C11" w:rsidP="00C26C11">
            <w:pPr>
              <w:spacing w:before="332" w:after="332" w:line="393" w:lineRule="atLeast"/>
              <w:rPr>
                <w:rFonts w:ascii="Times New Roman" w:eastAsia="Times New Roman" w:hAnsi="Times New Roman" w:cs="Times New Roman"/>
                <w:b/>
                <w:bCs/>
                <w:sz w:val="20"/>
                <w:szCs w:val="20"/>
                <w:lang w:eastAsia="tr-TR"/>
              </w:rPr>
            </w:pPr>
          </w:p>
        </w:tc>
        <w:tc>
          <w:tcPr>
            <w:tcW w:w="0" w:type="auto"/>
            <w:gridSpan w:val="4"/>
            <w:tcBorders>
              <w:top w:val="nil"/>
              <w:left w:val="nil"/>
              <w:bottom w:val="nil"/>
              <w:right w:val="nil"/>
            </w:tcBorders>
            <w:tcMar>
              <w:top w:w="48" w:type="dxa"/>
              <w:left w:w="96" w:type="dxa"/>
              <w:bottom w:w="48" w:type="dxa"/>
              <w:right w:w="96" w:type="dxa"/>
            </w:tcMar>
            <w:hideMark/>
          </w:tcPr>
          <w:p w14:paraId="7420E20F"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 of wound contraction (mean±SE)</w:t>
            </w:r>
          </w:p>
        </w:tc>
        <w:tc>
          <w:tcPr>
            <w:tcW w:w="0" w:type="auto"/>
            <w:tcBorders>
              <w:top w:val="nil"/>
              <w:left w:val="nil"/>
              <w:bottom w:val="nil"/>
              <w:right w:val="nil"/>
            </w:tcBorders>
            <w:tcMar>
              <w:top w:w="48" w:type="dxa"/>
              <w:left w:w="96" w:type="dxa"/>
              <w:bottom w:w="48" w:type="dxa"/>
              <w:right w:w="96" w:type="dxa"/>
            </w:tcMar>
            <w:hideMark/>
          </w:tcPr>
          <w:p w14:paraId="2C8D4379"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Period of epithelialization in days (mean±SE)</w:t>
            </w:r>
          </w:p>
        </w:tc>
      </w:tr>
      <w:tr w:rsidR="00C26C11" w:rsidRPr="00C26C11" w14:paraId="7EA38EBD" w14:textId="77777777" w:rsidTr="00C26C11">
        <w:trPr>
          <w:tblHeader/>
        </w:trPr>
        <w:tc>
          <w:tcPr>
            <w:tcW w:w="0" w:type="auto"/>
            <w:tcBorders>
              <w:top w:val="nil"/>
              <w:left w:val="nil"/>
              <w:bottom w:val="nil"/>
              <w:right w:val="nil"/>
            </w:tcBorders>
            <w:tcMar>
              <w:top w:w="48" w:type="dxa"/>
              <w:left w:w="96" w:type="dxa"/>
              <w:bottom w:w="48" w:type="dxa"/>
              <w:right w:w="96" w:type="dxa"/>
            </w:tcMar>
            <w:hideMark/>
          </w:tcPr>
          <w:p w14:paraId="5131AC3B"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79A921BB"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p>
        </w:tc>
        <w:tc>
          <w:tcPr>
            <w:tcW w:w="0" w:type="auto"/>
            <w:gridSpan w:val="4"/>
            <w:tcBorders>
              <w:top w:val="nil"/>
              <w:left w:val="nil"/>
              <w:bottom w:val="nil"/>
              <w:right w:val="nil"/>
            </w:tcBorders>
            <w:tcMar>
              <w:top w:w="48" w:type="dxa"/>
              <w:left w:w="96" w:type="dxa"/>
              <w:bottom w:w="48" w:type="dxa"/>
              <w:right w:w="96" w:type="dxa"/>
            </w:tcMar>
            <w:hideMark/>
          </w:tcPr>
          <w:p w14:paraId="687FFC04"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sz w:val="20"/>
                <w:szCs w:val="20"/>
                <w:lang w:eastAsia="tr-TR"/>
              </w:rPr>
              <w:pict w14:anchorId="274B0FB4">
                <v:rect id="_x0000_i1025" style="width:0;height:0" o:hralign="center" o:hrstd="t" o:hr="t" fillcolor="#aaa" stroked="f"/>
              </w:pict>
            </w:r>
          </w:p>
        </w:tc>
        <w:tc>
          <w:tcPr>
            <w:tcW w:w="0" w:type="auto"/>
            <w:tcBorders>
              <w:top w:val="nil"/>
              <w:left w:val="nil"/>
              <w:bottom w:val="nil"/>
              <w:right w:val="nil"/>
            </w:tcBorders>
            <w:tcMar>
              <w:top w:w="48" w:type="dxa"/>
              <w:left w:w="96" w:type="dxa"/>
              <w:bottom w:w="48" w:type="dxa"/>
              <w:right w:w="96" w:type="dxa"/>
            </w:tcMar>
            <w:hideMark/>
          </w:tcPr>
          <w:p w14:paraId="10F413AD"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p>
        </w:tc>
      </w:tr>
      <w:tr w:rsidR="00C26C11" w:rsidRPr="00C26C11" w14:paraId="0CED85C4" w14:textId="77777777" w:rsidTr="00C26C11">
        <w:trPr>
          <w:tblHeader/>
        </w:trPr>
        <w:tc>
          <w:tcPr>
            <w:tcW w:w="0" w:type="auto"/>
            <w:tcBorders>
              <w:top w:val="nil"/>
              <w:left w:val="nil"/>
              <w:bottom w:val="nil"/>
              <w:right w:val="nil"/>
            </w:tcBorders>
            <w:tcMar>
              <w:top w:w="48" w:type="dxa"/>
              <w:left w:w="96" w:type="dxa"/>
              <w:bottom w:w="48" w:type="dxa"/>
              <w:right w:w="96" w:type="dxa"/>
            </w:tcMar>
            <w:hideMark/>
          </w:tcPr>
          <w:p w14:paraId="63A7E005"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3A4A074B"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45069C2A"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4</w:t>
            </w:r>
            <w:r w:rsidRPr="00C26C11">
              <w:rPr>
                <w:rFonts w:ascii="Times New Roman" w:eastAsia="Times New Roman" w:hAnsi="Times New Roman" w:cs="Times New Roman"/>
                <w:b/>
                <w:bCs/>
                <w:i/>
                <w:iCs/>
                <w:sz w:val="20"/>
                <w:szCs w:val="20"/>
                <w:vertAlign w:val="subscript"/>
                <w:lang w:eastAsia="tr-TR"/>
              </w:rPr>
              <w:t>th</w:t>
            </w:r>
            <w:r w:rsidRPr="00C26C11">
              <w:rPr>
                <w:rFonts w:ascii="Times New Roman" w:eastAsia="Times New Roman" w:hAnsi="Times New Roman" w:cs="Times New Roman"/>
                <w:b/>
                <w:bCs/>
                <w:i/>
                <w:iCs/>
                <w:sz w:val="20"/>
                <w:szCs w:val="20"/>
                <w:lang w:eastAsia="tr-TR"/>
              </w:rPr>
              <w:t> day</w:t>
            </w:r>
          </w:p>
        </w:tc>
        <w:tc>
          <w:tcPr>
            <w:tcW w:w="0" w:type="auto"/>
            <w:tcBorders>
              <w:top w:val="nil"/>
              <w:left w:val="nil"/>
              <w:bottom w:val="nil"/>
              <w:right w:val="nil"/>
            </w:tcBorders>
            <w:tcMar>
              <w:top w:w="48" w:type="dxa"/>
              <w:left w:w="96" w:type="dxa"/>
              <w:bottom w:w="48" w:type="dxa"/>
              <w:right w:w="96" w:type="dxa"/>
            </w:tcMar>
            <w:hideMark/>
          </w:tcPr>
          <w:p w14:paraId="29A1E1E2"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8</w:t>
            </w:r>
            <w:r w:rsidRPr="00C26C11">
              <w:rPr>
                <w:rFonts w:ascii="Times New Roman" w:eastAsia="Times New Roman" w:hAnsi="Times New Roman" w:cs="Times New Roman"/>
                <w:b/>
                <w:bCs/>
                <w:i/>
                <w:iCs/>
                <w:sz w:val="20"/>
                <w:szCs w:val="20"/>
                <w:vertAlign w:val="subscript"/>
                <w:lang w:eastAsia="tr-TR"/>
              </w:rPr>
              <w:t>th</w:t>
            </w:r>
            <w:r w:rsidRPr="00C26C11">
              <w:rPr>
                <w:rFonts w:ascii="Times New Roman" w:eastAsia="Times New Roman" w:hAnsi="Times New Roman" w:cs="Times New Roman"/>
                <w:b/>
                <w:bCs/>
                <w:i/>
                <w:iCs/>
                <w:sz w:val="20"/>
                <w:szCs w:val="20"/>
                <w:lang w:eastAsia="tr-TR"/>
              </w:rPr>
              <w:t> day</w:t>
            </w:r>
          </w:p>
        </w:tc>
        <w:tc>
          <w:tcPr>
            <w:tcW w:w="0" w:type="auto"/>
            <w:tcBorders>
              <w:top w:val="nil"/>
              <w:left w:val="nil"/>
              <w:bottom w:val="nil"/>
              <w:right w:val="nil"/>
            </w:tcBorders>
            <w:tcMar>
              <w:top w:w="48" w:type="dxa"/>
              <w:left w:w="96" w:type="dxa"/>
              <w:bottom w:w="48" w:type="dxa"/>
              <w:right w:w="96" w:type="dxa"/>
            </w:tcMar>
            <w:hideMark/>
          </w:tcPr>
          <w:p w14:paraId="426360C9"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12</w:t>
            </w:r>
            <w:r w:rsidRPr="00C26C11">
              <w:rPr>
                <w:rFonts w:ascii="Times New Roman" w:eastAsia="Times New Roman" w:hAnsi="Times New Roman" w:cs="Times New Roman"/>
                <w:b/>
                <w:bCs/>
                <w:i/>
                <w:iCs/>
                <w:sz w:val="20"/>
                <w:szCs w:val="20"/>
                <w:vertAlign w:val="subscript"/>
                <w:lang w:eastAsia="tr-TR"/>
              </w:rPr>
              <w:t>th</w:t>
            </w:r>
            <w:r w:rsidRPr="00C26C11">
              <w:rPr>
                <w:rFonts w:ascii="Times New Roman" w:eastAsia="Times New Roman" w:hAnsi="Times New Roman" w:cs="Times New Roman"/>
                <w:b/>
                <w:bCs/>
                <w:i/>
                <w:iCs/>
                <w:sz w:val="20"/>
                <w:szCs w:val="20"/>
                <w:lang w:eastAsia="tr-TR"/>
              </w:rPr>
              <w:t> day</w:t>
            </w:r>
          </w:p>
        </w:tc>
        <w:tc>
          <w:tcPr>
            <w:tcW w:w="0" w:type="auto"/>
            <w:tcBorders>
              <w:top w:val="nil"/>
              <w:left w:val="nil"/>
              <w:bottom w:val="nil"/>
              <w:right w:val="nil"/>
            </w:tcBorders>
            <w:tcMar>
              <w:top w:w="48" w:type="dxa"/>
              <w:left w:w="96" w:type="dxa"/>
              <w:bottom w:w="48" w:type="dxa"/>
              <w:right w:w="96" w:type="dxa"/>
            </w:tcMar>
            <w:hideMark/>
          </w:tcPr>
          <w:p w14:paraId="7984D602"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r w:rsidRPr="00C26C11">
              <w:rPr>
                <w:rFonts w:ascii="Times New Roman" w:eastAsia="Times New Roman" w:hAnsi="Times New Roman" w:cs="Times New Roman"/>
                <w:b/>
                <w:bCs/>
                <w:i/>
                <w:iCs/>
                <w:sz w:val="20"/>
                <w:szCs w:val="20"/>
                <w:lang w:eastAsia="tr-TR"/>
              </w:rPr>
              <w:t>16</w:t>
            </w:r>
            <w:r w:rsidRPr="00C26C11">
              <w:rPr>
                <w:rFonts w:ascii="Times New Roman" w:eastAsia="Times New Roman" w:hAnsi="Times New Roman" w:cs="Times New Roman"/>
                <w:b/>
                <w:bCs/>
                <w:i/>
                <w:iCs/>
                <w:sz w:val="20"/>
                <w:szCs w:val="20"/>
                <w:vertAlign w:val="subscript"/>
                <w:lang w:eastAsia="tr-TR"/>
              </w:rPr>
              <w:t>th</w:t>
            </w:r>
            <w:r w:rsidRPr="00C26C11">
              <w:rPr>
                <w:rFonts w:ascii="Times New Roman" w:eastAsia="Times New Roman" w:hAnsi="Times New Roman" w:cs="Times New Roman"/>
                <w:b/>
                <w:bCs/>
                <w:i/>
                <w:iCs/>
                <w:sz w:val="20"/>
                <w:szCs w:val="20"/>
                <w:lang w:eastAsia="tr-TR"/>
              </w:rPr>
              <w:t> day</w:t>
            </w:r>
          </w:p>
        </w:tc>
        <w:tc>
          <w:tcPr>
            <w:tcW w:w="0" w:type="auto"/>
            <w:tcBorders>
              <w:top w:val="nil"/>
              <w:left w:val="nil"/>
              <w:bottom w:val="nil"/>
              <w:right w:val="nil"/>
            </w:tcBorders>
            <w:tcMar>
              <w:top w:w="48" w:type="dxa"/>
              <w:left w:w="96" w:type="dxa"/>
              <w:bottom w:w="48" w:type="dxa"/>
              <w:right w:w="96" w:type="dxa"/>
            </w:tcMar>
            <w:hideMark/>
          </w:tcPr>
          <w:p w14:paraId="78130681" w14:textId="77777777" w:rsidR="00C26C11" w:rsidRPr="00C26C11" w:rsidRDefault="00C26C11" w:rsidP="00C26C11">
            <w:pPr>
              <w:spacing w:before="332" w:after="332" w:line="393" w:lineRule="atLeast"/>
              <w:jc w:val="center"/>
              <w:rPr>
                <w:rFonts w:ascii="Times New Roman" w:eastAsia="Times New Roman" w:hAnsi="Times New Roman" w:cs="Times New Roman"/>
                <w:b/>
                <w:bCs/>
                <w:sz w:val="20"/>
                <w:szCs w:val="20"/>
                <w:lang w:eastAsia="tr-TR"/>
              </w:rPr>
            </w:pPr>
          </w:p>
        </w:tc>
      </w:tr>
      <w:tr w:rsidR="00C26C11" w:rsidRPr="00C26C11" w14:paraId="54AA5F21" w14:textId="77777777" w:rsidTr="00C26C11">
        <w:tc>
          <w:tcPr>
            <w:tcW w:w="0" w:type="auto"/>
            <w:tcBorders>
              <w:top w:val="nil"/>
              <w:left w:val="nil"/>
              <w:bottom w:val="nil"/>
              <w:right w:val="nil"/>
            </w:tcBorders>
            <w:tcMar>
              <w:top w:w="48" w:type="dxa"/>
              <w:left w:w="96" w:type="dxa"/>
              <w:bottom w:w="48" w:type="dxa"/>
              <w:right w:w="96" w:type="dxa"/>
            </w:tcMar>
            <w:hideMark/>
          </w:tcPr>
          <w:p w14:paraId="0F317045"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Control</w:t>
            </w:r>
          </w:p>
        </w:tc>
        <w:tc>
          <w:tcPr>
            <w:tcW w:w="0" w:type="auto"/>
            <w:tcBorders>
              <w:top w:val="nil"/>
              <w:left w:val="nil"/>
              <w:bottom w:val="nil"/>
              <w:right w:val="nil"/>
            </w:tcBorders>
            <w:tcMar>
              <w:top w:w="48" w:type="dxa"/>
              <w:left w:w="96" w:type="dxa"/>
              <w:bottom w:w="48" w:type="dxa"/>
              <w:right w:w="96" w:type="dxa"/>
            </w:tcMar>
            <w:hideMark/>
          </w:tcPr>
          <w:p w14:paraId="76ACC627"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5D3AC41F"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15.1±3.1</w:t>
            </w:r>
          </w:p>
        </w:tc>
        <w:tc>
          <w:tcPr>
            <w:tcW w:w="0" w:type="auto"/>
            <w:tcBorders>
              <w:top w:val="nil"/>
              <w:left w:val="nil"/>
              <w:bottom w:val="nil"/>
              <w:right w:val="nil"/>
            </w:tcBorders>
            <w:tcMar>
              <w:top w:w="48" w:type="dxa"/>
              <w:left w:w="96" w:type="dxa"/>
              <w:bottom w:w="48" w:type="dxa"/>
              <w:right w:w="96" w:type="dxa"/>
            </w:tcMar>
            <w:hideMark/>
          </w:tcPr>
          <w:p w14:paraId="3282C024"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19.1±3.3</w:t>
            </w:r>
          </w:p>
        </w:tc>
        <w:tc>
          <w:tcPr>
            <w:tcW w:w="0" w:type="auto"/>
            <w:tcBorders>
              <w:top w:val="nil"/>
              <w:left w:val="nil"/>
              <w:bottom w:val="nil"/>
              <w:right w:val="nil"/>
            </w:tcBorders>
            <w:tcMar>
              <w:top w:w="48" w:type="dxa"/>
              <w:left w:w="96" w:type="dxa"/>
              <w:bottom w:w="48" w:type="dxa"/>
              <w:right w:w="96" w:type="dxa"/>
            </w:tcMar>
            <w:hideMark/>
          </w:tcPr>
          <w:p w14:paraId="5D11E79D"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27.6±4.3</w:t>
            </w:r>
          </w:p>
        </w:tc>
        <w:tc>
          <w:tcPr>
            <w:tcW w:w="0" w:type="auto"/>
            <w:tcBorders>
              <w:top w:val="nil"/>
              <w:left w:val="nil"/>
              <w:bottom w:val="nil"/>
              <w:right w:val="nil"/>
            </w:tcBorders>
            <w:tcMar>
              <w:top w:w="48" w:type="dxa"/>
              <w:left w:w="96" w:type="dxa"/>
              <w:bottom w:w="48" w:type="dxa"/>
              <w:right w:w="96" w:type="dxa"/>
            </w:tcMar>
            <w:hideMark/>
          </w:tcPr>
          <w:p w14:paraId="12EF5744"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34.9±2.4</w:t>
            </w:r>
          </w:p>
        </w:tc>
        <w:tc>
          <w:tcPr>
            <w:tcW w:w="0" w:type="auto"/>
            <w:tcBorders>
              <w:top w:val="nil"/>
              <w:left w:val="nil"/>
              <w:bottom w:val="nil"/>
              <w:right w:val="nil"/>
            </w:tcBorders>
            <w:tcMar>
              <w:top w:w="48" w:type="dxa"/>
              <w:left w:w="96" w:type="dxa"/>
              <w:bottom w:w="48" w:type="dxa"/>
              <w:right w:w="96" w:type="dxa"/>
            </w:tcMar>
            <w:hideMark/>
          </w:tcPr>
          <w:p w14:paraId="02F38E65"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54.6±1.5</w:t>
            </w:r>
          </w:p>
        </w:tc>
      </w:tr>
      <w:tr w:rsidR="00C26C11" w:rsidRPr="00C26C11" w14:paraId="532E5210" w14:textId="77777777" w:rsidTr="00C26C11">
        <w:tc>
          <w:tcPr>
            <w:tcW w:w="0" w:type="auto"/>
            <w:tcBorders>
              <w:top w:val="nil"/>
              <w:left w:val="nil"/>
              <w:bottom w:val="nil"/>
              <w:right w:val="nil"/>
            </w:tcBorders>
            <w:tcMar>
              <w:top w:w="48" w:type="dxa"/>
              <w:left w:w="96" w:type="dxa"/>
              <w:bottom w:w="48" w:type="dxa"/>
              <w:right w:w="96" w:type="dxa"/>
            </w:tcMar>
            <w:hideMark/>
          </w:tcPr>
          <w:p w14:paraId="271055CD"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SSD</w:t>
            </w:r>
          </w:p>
        </w:tc>
        <w:tc>
          <w:tcPr>
            <w:tcW w:w="0" w:type="auto"/>
            <w:tcBorders>
              <w:top w:val="nil"/>
              <w:left w:val="nil"/>
              <w:bottom w:val="nil"/>
              <w:right w:val="nil"/>
            </w:tcBorders>
            <w:tcMar>
              <w:top w:w="48" w:type="dxa"/>
              <w:left w:w="96" w:type="dxa"/>
              <w:bottom w:w="48" w:type="dxa"/>
              <w:right w:w="96" w:type="dxa"/>
            </w:tcMar>
            <w:hideMark/>
          </w:tcPr>
          <w:p w14:paraId="38B857AA"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1307E575"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10.2±4.5</w:t>
            </w:r>
          </w:p>
        </w:tc>
        <w:tc>
          <w:tcPr>
            <w:tcW w:w="0" w:type="auto"/>
            <w:tcBorders>
              <w:top w:val="nil"/>
              <w:left w:val="nil"/>
              <w:bottom w:val="nil"/>
              <w:right w:val="nil"/>
            </w:tcBorders>
            <w:tcMar>
              <w:top w:w="48" w:type="dxa"/>
              <w:left w:w="96" w:type="dxa"/>
              <w:bottom w:w="48" w:type="dxa"/>
              <w:right w:w="96" w:type="dxa"/>
            </w:tcMar>
            <w:hideMark/>
          </w:tcPr>
          <w:p w14:paraId="30FA850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29.8±3.2</w:t>
            </w:r>
          </w:p>
        </w:tc>
        <w:tc>
          <w:tcPr>
            <w:tcW w:w="0" w:type="auto"/>
            <w:tcBorders>
              <w:top w:val="nil"/>
              <w:left w:val="nil"/>
              <w:bottom w:val="nil"/>
              <w:right w:val="nil"/>
            </w:tcBorders>
            <w:tcMar>
              <w:top w:w="48" w:type="dxa"/>
              <w:left w:w="96" w:type="dxa"/>
              <w:bottom w:w="48" w:type="dxa"/>
              <w:right w:w="96" w:type="dxa"/>
            </w:tcMar>
            <w:hideMark/>
          </w:tcPr>
          <w:p w14:paraId="15CE615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73.2±5.9</w:t>
            </w:r>
            <w:r w:rsidRPr="00C26C11">
              <w:rPr>
                <w:rFonts w:ascii="Times New Roman" w:eastAsia="Times New Roman" w:hAnsi="Times New Roman" w:cs="Times New Roman"/>
                <w:sz w:val="20"/>
                <w:szCs w:val="20"/>
                <w:vertAlign w:val="superscript"/>
                <w:lang w:eastAsia="tr-TR"/>
              </w:rPr>
              <w:t>b</w:t>
            </w:r>
          </w:p>
        </w:tc>
        <w:tc>
          <w:tcPr>
            <w:tcW w:w="0" w:type="auto"/>
            <w:tcBorders>
              <w:top w:val="nil"/>
              <w:left w:val="nil"/>
              <w:bottom w:val="nil"/>
              <w:right w:val="nil"/>
            </w:tcBorders>
            <w:tcMar>
              <w:top w:w="48" w:type="dxa"/>
              <w:left w:w="96" w:type="dxa"/>
              <w:bottom w:w="48" w:type="dxa"/>
              <w:right w:w="96" w:type="dxa"/>
            </w:tcMar>
            <w:hideMark/>
          </w:tcPr>
          <w:p w14:paraId="297933DA"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95.5±4.4</w:t>
            </w:r>
            <w:r w:rsidRPr="00C26C11">
              <w:rPr>
                <w:rFonts w:ascii="Times New Roman" w:eastAsia="Times New Roman" w:hAnsi="Times New Roman" w:cs="Times New Roman"/>
                <w:sz w:val="20"/>
                <w:szCs w:val="20"/>
                <w:vertAlign w:val="superscript"/>
                <w:lang w:eastAsia="tr-TR"/>
              </w:rPr>
              <w:t>b</w:t>
            </w:r>
          </w:p>
        </w:tc>
        <w:tc>
          <w:tcPr>
            <w:tcW w:w="0" w:type="auto"/>
            <w:tcBorders>
              <w:top w:val="nil"/>
              <w:left w:val="nil"/>
              <w:bottom w:val="nil"/>
              <w:right w:val="nil"/>
            </w:tcBorders>
            <w:tcMar>
              <w:top w:w="48" w:type="dxa"/>
              <w:left w:w="96" w:type="dxa"/>
              <w:bottom w:w="48" w:type="dxa"/>
              <w:right w:w="96" w:type="dxa"/>
            </w:tcMar>
            <w:hideMark/>
          </w:tcPr>
          <w:p w14:paraId="29C7059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29.0±1.4</w:t>
            </w:r>
            <w:r w:rsidRPr="00C26C11">
              <w:rPr>
                <w:rFonts w:ascii="Times New Roman" w:eastAsia="Times New Roman" w:hAnsi="Times New Roman" w:cs="Times New Roman"/>
                <w:sz w:val="20"/>
                <w:szCs w:val="20"/>
                <w:vertAlign w:val="superscript"/>
                <w:lang w:eastAsia="tr-TR"/>
              </w:rPr>
              <w:t>b</w:t>
            </w:r>
          </w:p>
        </w:tc>
      </w:tr>
      <w:tr w:rsidR="00C26C11" w:rsidRPr="00C26C11" w14:paraId="43C0DC43" w14:textId="77777777" w:rsidTr="00C26C11">
        <w:tc>
          <w:tcPr>
            <w:tcW w:w="0" w:type="auto"/>
            <w:tcBorders>
              <w:top w:val="nil"/>
              <w:left w:val="nil"/>
              <w:bottom w:val="nil"/>
              <w:right w:val="nil"/>
            </w:tcBorders>
            <w:tcMar>
              <w:top w:w="48" w:type="dxa"/>
              <w:left w:w="96" w:type="dxa"/>
              <w:bottom w:w="48" w:type="dxa"/>
              <w:right w:w="96" w:type="dxa"/>
            </w:tcMar>
            <w:hideMark/>
          </w:tcPr>
          <w:p w14:paraId="330F1258"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CN</w:t>
            </w:r>
          </w:p>
        </w:tc>
        <w:tc>
          <w:tcPr>
            <w:tcW w:w="0" w:type="auto"/>
            <w:tcBorders>
              <w:top w:val="nil"/>
              <w:left w:val="nil"/>
              <w:bottom w:val="nil"/>
              <w:right w:val="nil"/>
            </w:tcBorders>
            <w:tcMar>
              <w:top w:w="48" w:type="dxa"/>
              <w:left w:w="96" w:type="dxa"/>
              <w:bottom w:w="48" w:type="dxa"/>
              <w:right w:w="96" w:type="dxa"/>
            </w:tcMar>
            <w:hideMark/>
          </w:tcPr>
          <w:p w14:paraId="643F8E56"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7544674F"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10.7±0.6</w:t>
            </w:r>
          </w:p>
        </w:tc>
        <w:tc>
          <w:tcPr>
            <w:tcW w:w="0" w:type="auto"/>
            <w:tcBorders>
              <w:top w:val="nil"/>
              <w:left w:val="nil"/>
              <w:bottom w:val="nil"/>
              <w:right w:val="nil"/>
            </w:tcBorders>
            <w:tcMar>
              <w:top w:w="48" w:type="dxa"/>
              <w:left w:w="96" w:type="dxa"/>
              <w:bottom w:w="48" w:type="dxa"/>
              <w:right w:w="96" w:type="dxa"/>
            </w:tcMar>
            <w:hideMark/>
          </w:tcPr>
          <w:p w14:paraId="5C3C3B62"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14.2±1.5</w:t>
            </w:r>
            <w:r w:rsidRPr="00C26C11">
              <w:rPr>
                <w:rFonts w:ascii="Times New Roman" w:eastAsia="Times New Roman" w:hAnsi="Times New Roman" w:cs="Times New Roman"/>
                <w:sz w:val="20"/>
                <w:szCs w:val="20"/>
                <w:vertAlign w:val="superscript"/>
                <w:lang w:eastAsia="tr-TR"/>
              </w:rPr>
              <w:t>a</w:t>
            </w:r>
          </w:p>
        </w:tc>
        <w:tc>
          <w:tcPr>
            <w:tcW w:w="0" w:type="auto"/>
            <w:tcBorders>
              <w:top w:val="nil"/>
              <w:left w:val="nil"/>
              <w:bottom w:val="nil"/>
              <w:right w:val="nil"/>
            </w:tcBorders>
            <w:tcMar>
              <w:top w:w="48" w:type="dxa"/>
              <w:left w:w="96" w:type="dxa"/>
              <w:bottom w:w="48" w:type="dxa"/>
              <w:right w:w="96" w:type="dxa"/>
            </w:tcMar>
            <w:hideMark/>
          </w:tcPr>
          <w:p w14:paraId="0DBEF7D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49.2±7.7</w:t>
            </w:r>
          </w:p>
        </w:tc>
        <w:tc>
          <w:tcPr>
            <w:tcW w:w="0" w:type="auto"/>
            <w:tcBorders>
              <w:top w:val="nil"/>
              <w:left w:val="nil"/>
              <w:bottom w:val="nil"/>
              <w:right w:val="nil"/>
            </w:tcBorders>
            <w:tcMar>
              <w:top w:w="48" w:type="dxa"/>
              <w:left w:w="96" w:type="dxa"/>
              <w:bottom w:w="48" w:type="dxa"/>
              <w:right w:w="96" w:type="dxa"/>
            </w:tcMar>
            <w:hideMark/>
          </w:tcPr>
          <w:p w14:paraId="7236D9C1"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84.7±6.8</w:t>
            </w:r>
            <w:r w:rsidRPr="00C26C11">
              <w:rPr>
                <w:rFonts w:ascii="Times New Roman" w:eastAsia="Times New Roman" w:hAnsi="Times New Roman" w:cs="Times New Roman"/>
                <w:sz w:val="20"/>
                <w:szCs w:val="20"/>
                <w:vertAlign w:val="superscript"/>
                <w:lang w:eastAsia="tr-TR"/>
              </w:rPr>
              <w:t>b</w:t>
            </w:r>
          </w:p>
        </w:tc>
        <w:tc>
          <w:tcPr>
            <w:tcW w:w="0" w:type="auto"/>
            <w:tcBorders>
              <w:top w:val="nil"/>
              <w:left w:val="nil"/>
              <w:bottom w:val="nil"/>
              <w:right w:val="nil"/>
            </w:tcBorders>
            <w:tcMar>
              <w:top w:w="48" w:type="dxa"/>
              <w:left w:w="96" w:type="dxa"/>
              <w:bottom w:w="48" w:type="dxa"/>
              <w:right w:w="96" w:type="dxa"/>
            </w:tcMar>
            <w:hideMark/>
          </w:tcPr>
          <w:p w14:paraId="3D4CBB79"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39.3±4.1</w:t>
            </w:r>
          </w:p>
        </w:tc>
      </w:tr>
      <w:tr w:rsidR="00C26C11" w:rsidRPr="00C26C11" w14:paraId="324CBA25" w14:textId="77777777" w:rsidTr="00C26C11">
        <w:tc>
          <w:tcPr>
            <w:tcW w:w="0" w:type="auto"/>
            <w:tcBorders>
              <w:top w:val="nil"/>
              <w:left w:val="nil"/>
              <w:bottom w:val="nil"/>
              <w:right w:val="nil"/>
            </w:tcBorders>
            <w:tcMar>
              <w:top w:w="48" w:type="dxa"/>
              <w:left w:w="96" w:type="dxa"/>
              <w:bottom w:w="48" w:type="dxa"/>
              <w:right w:w="96" w:type="dxa"/>
            </w:tcMar>
            <w:hideMark/>
          </w:tcPr>
          <w:p w14:paraId="58CEBEDF"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SSD+CN</w:t>
            </w:r>
          </w:p>
        </w:tc>
        <w:tc>
          <w:tcPr>
            <w:tcW w:w="0" w:type="auto"/>
            <w:tcBorders>
              <w:top w:val="nil"/>
              <w:left w:val="nil"/>
              <w:bottom w:val="nil"/>
              <w:right w:val="nil"/>
            </w:tcBorders>
            <w:tcMar>
              <w:top w:w="48" w:type="dxa"/>
              <w:left w:w="96" w:type="dxa"/>
              <w:bottom w:w="48" w:type="dxa"/>
              <w:right w:w="96" w:type="dxa"/>
            </w:tcMar>
            <w:hideMark/>
          </w:tcPr>
          <w:p w14:paraId="0E7D4443"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76B06A3F"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10.1±4.2</w:t>
            </w:r>
          </w:p>
        </w:tc>
        <w:tc>
          <w:tcPr>
            <w:tcW w:w="0" w:type="auto"/>
            <w:tcBorders>
              <w:top w:val="nil"/>
              <w:left w:val="nil"/>
              <w:bottom w:val="nil"/>
              <w:right w:val="nil"/>
            </w:tcBorders>
            <w:tcMar>
              <w:top w:w="48" w:type="dxa"/>
              <w:left w:w="96" w:type="dxa"/>
              <w:bottom w:w="48" w:type="dxa"/>
              <w:right w:w="96" w:type="dxa"/>
            </w:tcMar>
            <w:hideMark/>
          </w:tcPr>
          <w:p w14:paraId="68E8DDA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43.1±12.6</w:t>
            </w:r>
          </w:p>
        </w:tc>
        <w:tc>
          <w:tcPr>
            <w:tcW w:w="0" w:type="auto"/>
            <w:tcBorders>
              <w:top w:val="nil"/>
              <w:left w:val="nil"/>
              <w:bottom w:val="nil"/>
              <w:right w:val="nil"/>
            </w:tcBorders>
            <w:tcMar>
              <w:top w:w="48" w:type="dxa"/>
              <w:left w:w="96" w:type="dxa"/>
              <w:bottom w:w="48" w:type="dxa"/>
              <w:right w:w="96" w:type="dxa"/>
            </w:tcMar>
            <w:hideMark/>
          </w:tcPr>
          <w:p w14:paraId="488C7017"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82.1±7.2</w:t>
            </w:r>
            <w:r w:rsidRPr="00C26C11">
              <w:rPr>
                <w:rFonts w:ascii="Times New Roman" w:eastAsia="Times New Roman" w:hAnsi="Times New Roman" w:cs="Times New Roman"/>
                <w:sz w:val="20"/>
                <w:szCs w:val="20"/>
                <w:vertAlign w:val="superscript"/>
                <w:lang w:eastAsia="tr-TR"/>
              </w:rPr>
              <w:t>b</w:t>
            </w:r>
          </w:p>
        </w:tc>
        <w:tc>
          <w:tcPr>
            <w:tcW w:w="0" w:type="auto"/>
            <w:tcBorders>
              <w:top w:val="nil"/>
              <w:left w:val="nil"/>
              <w:bottom w:val="nil"/>
              <w:right w:val="nil"/>
            </w:tcBorders>
            <w:tcMar>
              <w:top w:w="48" w:type="dxa"/>
              <w:left w:w="96" w:type="dxa"/>
              <w:bottom w:w="48" w:type="dxa"/>
              <w:right w:w="96" w:type="dxa"/>
            </w:tcMar>
            <w:hideMark/>
          </w:tcPr>
          <w:p w14:paraId="4EB4F813"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92.1±4.1</w:t>
            </w:r>
            <w:r w:rsidRPr="00C26C11">
              <w:rPr>
                <w:rFonts w:ascii="Times New Roman" w:eastAsia="Times New Roman" w:hAnsi="Times New Roman" w:cs="Times New Roman"/>
                <w:sz w:val="20"/>
                <w:szCs w:val="20"/>
                <w:vertAlign w:val="superscript"/>
                <w:lang w:eastAsia="tr-TR"/>
              </w:rPr>
              <w:t>b</w:t>
            </w:r>
          </w:p>
        </w:tc>
        <w:tc>
          <w:tcPr>
            <w:tcW w:w="0" w:type="auto"/>
            <w:tcBorders>
              <w:top w:val="nil"/>
              <w:left w:val="nil"/>
              <w:bottom w:val="nil"/>
              <w:right w:val="nil"/>
            </w:tcBorders>
            <w:tcMar>
              <w:top w:w="48" w:type="dxa"/>
              <w:left w:w="96" w:type="dxa"/>
              <w:bottom w:w="48" w:type="dxa"/>
              <w:right w:w="96" w:type="dxa"/>
            </w:tcMar>
            <w:hideMark/>
          </w:tcPr>
          <w:p w14:paraId="0F9DC2F4"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39.6±6.1</w:t>
            </w:r>
          </w:p>
        </w:tc>
      </w:tr>
      <w:tr w:rsidR="00C26C11" w:rsidRPr="00C26C11" w14:paraId="7FEA1201" w14:textId="77777777" w:rsidTr="00C26C11">
        <w:tc>
          <w:tcPr>
            <w:tcW w:w="0" w:type="auto"/>
            <w:tcBorders>
              <w:top w:val="nil"/>
              <w:left w:val="nil"/>
              <w:bottom w:val="nil"/>
              <w:right w:val="nil"/>
            </w:tcBorders>
            <w:tcMar>
              <w:top w:w="48" w:type="dxa"/>
              <w:left w:w="96" w:type="dxa"/>
              <w:bottom w:w="48" w:type="dxa"/>
              <w:right w:w="96" w:type="dxa"/>
            </w:tcMar>
            <w:hideMark/>
          </w:tcPr>
          <w:p w14:paraId="448DFD6D"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One-way</w:t>
            </w:r>
          </w:p>
        </w:tc>
        <w:tc>
          <w:tcPr>
            <w:tcW w:w="0" w:type="auto"/>
            <w:tcBorders>
              <w:top w:val="nil"/>
              <w:left w:val="nil"/>
              <w:bottom w:val="nil"/>
              <w:right w:val="nil"/>
            </w:tcBorders>
            <w:tcMar>
              <w:top w:w="48" w:type="dxa"/>
              <w:left w:w="96" w:type="dxa"/>
              <w:bottom w:w="48" w:type="dxa"/>
              <w:right w:w="96" w:type="dxa"/>
            </w:tcMar>
            <w:hideMark/>
          </w:tcPr>
          <w:p w14:paraId="16400C3A"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3221C771"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54ED00A2"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233E24BD"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221430FE"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c>
          <w:tcPr>
            <w:tcW w:w="0" w:type="auto"/>
            <w:vAlign w:val="center"/>
            <w:hideMark/>
          </w:tcPr>
          <w:p w14:paraId="7BA83AF0"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p>
        </w:tc>
      </w:tr>
      <w:tr w:rsidR="00C26C11" w:rsidRPr="00C26C11" w14:paraId="3E26B145" w14:textId="77777777" w:rsidTr="00C26C11">
        <w:tc>
          <w:tcPr>
            <w:tcW w:w="0" w:type="auto"/>
            <w:tcBorders>
              <w:top w:val="nil"/>
              <w:left w:val="nil"/>
              <w:bottom w:val="nil"/>
              <w:right w:val="nil"/>
            </w:tcBorders>
            <w:tcMar>
              <w:top w:w="48" w:type="dxa"/>
              <w:left w:w="96" w:type="dxa"/>
              <w:bottom w:w="48" w:type="dxa"/>
              <w:right w:w="96" w:type="dxa"/>
            </w:tcMar>
            <w:hideMark/>
          </w:tcPr>
          <w:p w14:paraId="51C1A447" w14:textId="77777777" w:rsidR="00C26C11" w:rsidRPr="00C26C11" w:rsidRDefault="00C26C11" w:rsidP="00C26C11">
            <w:pPr>
              <w:spacing w:before="332" w:after="332" w:line="393" w:lineRule="atLeast"/>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ANOVA</w:t>
            </w:r>
          </w:p>
        </w:tc>
        <w:tc>
          <w:tcPr>
            <w:tcW w:w="0" w:type="auto"/>
            <w:tcBorders>
              <w:top w:val="nil"/>
              <w:left w:val="nil"/>
              <w:bottom w:val="nil"/>
              <w:right w:val="nil"/>
            </w:tcBorders>
            <w:tcMar>
              <w:top w:w="48" w:type="dxa"/>
              <w:left w:w="96" w:type="dxa"/>
              <w:bottom w:w="48" w:type="dxa"/>
              <w:right w:w="96" w:type="dxa"/>
            </w:tcMar>
            <w:hideMark/>
          </w:tcPr>
          <w:p w14:paraId="0CC811A3"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F</w:t>
            </w:r>
          </w:p>
        </w:tc>
        <w:tc>
          <w:tcPr>
            <w:tcW w:w="0" w:type="auto"/>
            <w:tcBorders>
              <w:top w:val="nil"/>
              <w:left w:val="nil"/>
              <w:bottom w:val="nil"/>
              <w:right w:val="nil"/>
            </w:tcBorders>
            <w:tcMar>
              <w:top w:w="48" w:type="dxa"/>
              <w:left w:w="96" w:type="dxa"/>
              <w:bottom w:w="48" w:type="dxa"/>
              <w:right w:w="96" w:type="dxa"/>
            </w:tcMar>
            <w:hideMark/>
          </w:tcPr>
          <w:p w14:paraId="72594585"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2.487</w:t>
            </w:r>
          </w:p>
        </w:tc>
        <w:tc>
          <w:tcPr>
            <w:tcW w:w="0" w:type="auto"/>
            <w:tcBorders>
              <w:top w:val="nil"/>
              <w:left w:val="nil"/>
              <w:bottom w:val="nil"/>
              <w:right w:val="nil"/>
            </w:tcBorders>
            <w:tcMar>
              <w:top w:w="48" w:type="dxa"/>
              <w:left w:w="96" w:type="dxa"/>
              <w:bottom w:w="48" w:type="dxa"/>
              <w:right w:w="96" w:type="dxa"/>
            </w:tcMar>
            <w:hideMark/>
          </w:tcPr>
          <w:p w14:paraId="65CCFF11"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3.568</w:t>
            </w:r>
          </w:p>
        </w:tc>
        <w:tc>
          <w:tcPr>
            <w:tcW w:w="0" w:type="auto"/>
            <w:tcBorders>
              <w:top w:val="nil"/>
              <w:left w:val="nil"/>
              <w:bottom w:val="nil"/>
              <w:right w:val="nil"/>
            </w:tcBorders>
            <w:tcMar>
              <w:top w:w="48" w:type="dxa"/>
              <w:left w:w="96" w:type="dxa"/>
              <w:bottom w:w="48" w:type="dxa"/>
              <w:right w:w="96" w:type="dxa"/>
            </w:tcMar>
            <w:hideMark/>
          </w:tcPr>
          <w:p w14:paraId="046223D8"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14.349</w:t>
            </w:r>
          </w:p>
        </w:tc>
        <w:tc>
          <w:tcPr>
            <w:tcW w:w="0" w:type="auto"/>
            <w:tcBorders>
              <w:top w:val="nil"/>
              <w:left w:val="nil"/>
              <w:bottom w:val="nil"/>
              <w:right w:val="nil"/>
            </w:tcBorders>
            <w:tcMar>
              <w:top w:w="48" w:type="dxa"/>
              <w:left w:w="96" w:type="dxa"/>
              <w:bottom w:w="48" w:type="dxa"/>
              <w:right w:w="96" w:type="dxa"/>
            </w:tcMar>
            <w:hideMark/>
          </w:tcPr>
          <w:p w14:paraId="4405C1D4"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35.352</w:t>
            </w:r>
          </w:p>
        </w:tc>
        <w:tc>
          <w:tcPr>
            <w:tcW w:w="0" w:type="auto"/>
            <w:tcBorders>
              <w:top w:val="nil"/>
              <w:left w:val="nil"/>
              <w:bottom w:val="nil"/>
              <w:right w:val="nil"/>
            </w:tcBorders>
            <w:tcMar>
              <w:top w:w="48" w:type="dxa"/>
              <w:left w:w="96" w:type="dxa"/>
              <w:bottom w:w="48" w:type="dxa"/>
              <w:right w:w="96" w:type="dxa"/>
            </w:tcMar>
            <w:hideMark/>
          </w:tcPr>
          <w:p w14:paraId="2BE9A9E0"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7.594</w:t>
            </w:r>
          </w:p>
        </w:tc>
      </w:tr>
      <w:tr w:rsidR="00C26C11" w:rsidRPr="00C26C11" w14:paraId="02626484" w14:textId="77777777" w:rsidTr="00C26C11">
        <w:tc>
          <w:tcPr>
            <w:tcW w:w="0" w:type="auto"/>
            <w:tcBorders>
              <w:top w:val="nil"/>
              <w:left w:val="nil"/>
              <w:bottom w:val="nil"/>
              <w:right w:val="nil"/>
            </w:tcBorders>
            <w:tcMar>
              <w:top w:w="48" w:type="dxa"/>
              <w:left w:w="96" w:type="dxa"/>
              <w:bottom w:w="48" w:type="dxa"/>
              <w:right w:w="96" w:type="dxa"/>
            </w:tcMar>
            <w:hideMark/>
          </w:tcPr>
          <w:p w14:paraId="6D6B7510"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tcMar>
              <w:top w:w="48" w:type="dxa"/>
              <w:left w:w="96" w:type="dxa"/>
              <w:bottom w:w="48" w:type="dxa"/>
              <w:right w:w="96" w:type="dxa"/>
            </w:tcMar>
            <w:hideMark/>
          </w:tcPr>
          <w:p w14:paraId="4E76CE37"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P</w:t>
            </w:r>
          </w:p>
        </w:tc>
        <w:tc>
          <w:tcPr>
            <w:tcW w:w="0" w:type="auto"/>
            <w:tcBorders>
              <w:top w:val="nil"/>
              <w:left w:val="nil"/>
              <w:bottom w:val="nil"/>
              <w:right w:val="nil"/>
            </w:tcBorders>
            <w:tcMar>
              <w:top w:w="48" w:type="dxa"/>
              <w:left w:w="96" w:type="dxa"/>
              <w:bottom w:w="48" w:type="dxa"/>
              <w:right w:w="96" w:type="dxa"/>
            </w:tcMar>
            <w:hideMark/>
          </w:tcPr>
          <w:p w14:paraId="3ED1E0EF"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&lt;0.090</w:t>
            </w:r>
          </w:p>
        </w:tc>
        <w:tc>
          <w:tcPr>
            <w:tcW w:w="0" w:type="auto"/>
            <w:tcBorders>
              <w:top w:val="nil"/>
              <w:left w:val="nil"/>
              <w:bottom w:val="nil"/>
              <w:right w:val="nil"/>
            </w:tcBorders>
            <w:tcMar>
              <w:top w:w="48" w:type="dxa"/>
              <w:left w:w="96" w:type="dxa"/>
              <w:bottom w:w="48" w:type="dxa"/>
              <w:right w:w="96" w:type="dxa"/>
            </w:tcMar>
            <w:hideMark/>
          </w:tcPr>
          <w:p w14:paraId="14AEF935"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&lt;0.032</w:t>
            </w:r>
          </w:p>
        </w:tc>
        <w:tc>
          <w:tcPr>
            <w:tcW w:w="0" w:type="auto"/>
            <w:tcBorders>
              <w:top w:val="nil"/>
              <w:left w:val="nil"/>
              <w:bottom w:val="nil"/>
              <w:right w:val="nil"/>
            </w:tcBorders>
            <w:tcMar>
              <w:top w:w="48" w:type="dxa"/>
              <w:left w:w="96" w:type="dxa"/>
              <w:bottom w:w="48" w:type="dxa"/>
              <w:right w:w="96" w:type="dxa"/>
            </w:tcMar>
            <w:hideMark/>
          </w:tcPr>
          <w:p w14:paraId="179B2B91"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&lt;0.001</w:t>
            </w:r>
          </w:p>
        </w:tc>
        <w:tc>
          <w:tcPr>
            <w:tcW w:w="0" w:type="auto"/>
            <w:tcBorders>
              <w:top w:val="nil"/>
              <w:left w:val="nil"/>
              <w:bottom w:val="nil"/>
              <w:right w:val="nil"/>
            </w:tcBorders>
            <w:tcMar>
              <w:top w:w="48" w:type="dxa"/>
              <w:left w:w="96" w:type="dxa"/>
              <w:bottom w:w="48" w:type="dxa"/>
              <w:right w:w="96" w:type="dxa"/>
            </w:tcMar>
            <w:hideMark/>
          </w:tcPr>
          <w:p w14:paraId="36E30DD4"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&lt;0.001</w:t>
            </w:r>
          </w:p>
        </w:tc>
        <w:tc>
          <w:tcPr>
            <w:tcW w:w="0" w:type="auto"/>
            <w:tcBorders>
              <w:top w:val="nil"/>
              <w:left w:val="nil"/>
              <w:bottom w:val="nil"/>
              <w:right w:val="nil"/>
            </w:tcBorders>
            <w:tcMar>
              <w:top w:w="48" w:type="dxa"/>
              <w:left w:w="96" w:type="dxa"/>
              <w:bottom w:w="48" w:type="dxa"/>
              <w:right w:w="96" w:type="dxa"/>
            </w:tcMar>
            <w:hideMark/>
          </w:tcPr>
          <w:p w14:paraId="3F9641AD" w14:textId="77777777" w:rsidR="00C26C11" w:rsidRPr="00C26C11" w:rsidRDefault="00C26C11" w:rsidP="00C26C11">
            <w:pPr>
              <w:spacing w:before="332" w:after="332" w:line="393" w:lineRule="atLeast"/>
              <w:jc w:val="center"/>
              <w:rPr>
                <w:rFonts w:ascii="Times New Roman" w:eastAsia="Times New Roman" w:hAnsi="Times New Roman" w:cs="Times New Roman"/>
                <w:sz w:val="20"/>
                <w:szCs w:val="20"/>
                <w:lang w:eastAsia="tr-TR"/>
              </w:rPr>
            </w:pPr>
            <w:r w:rsidRPr="00C26C11">
              <w:rPr>
                <w:rFonts w:ascii="Times New Roman" w:eastAsia="Times New Roman" w:hAnsi="Times New Roman" w:cs="Times New Roman"/>
                <w:sz w:val="20"/>
                <w:szCs w:val="20"/>
                <w:lang w:eastAsia="tr-TR"/>
              </w:rPr>
              <w:t>&lt;0.001</w:t>
            </w:r>
          </w:p>
        </w:tc>
      </w:tr>
    </w:tbl>
    <w:p w14:paraId="13B6C731" w14:textId="77777777" w:rsidR="00C26C11" w:rsidRPr="00C26C11" w:rsidRDefault="00C26C11" w:rsidP="00C26C11">
      <w:pPr>
        <w:shd w:val="clear" w:color="auto" w:fill="FFFCF0"/>
        <w:spacing w:after="166"/>
        <w:rPr>
          <w:rFonts w:ascii="Times New Roman" w:hAnsi="Times New Roman" w:cs="Times New Roman"/>
          <w:color w:val="000000"/>
          <w:sz w:val="20"/>
          <w:szCs w:val="20"/>
          <w:lang w:eastAsia="tr-TR"/>
        </w:rPr>
      </w:pPr>
      <w:r w:rsidRPr="00C26C11">
        <w:rPr>
          <w:rFonts w:ascii="Times New Roman" w:hAnsi="Times New Roman" w:cs="Times New Roman"/>
          <w:color w:val="000000"/>
          <w:sz w:val="20"/>
          <w:szCs w:val="20"/>
          <w:lang w:eastAsia="tr-TR"/>
        </w:rPr>
        <w:t>SSD= Silver sulphadiazine, CN= Cocos nucifera</w:t>
      </w:r>
    </w:p>
    <w:p w14:paraId="66044EDC" w14:textId="77777777" w:rsidR="00C26C11" w:rsidRPr="00C26C11" w:rsidRDefault="00C26C11" w:rsidP="00C26C11">
      <w:pPr>
        <w:shd w:val="clear" w:color="auto" w:fill="FFFCF0"/>
        <w:rPr>
          <w:rFonts w:ascii="Times New Roman" w:eastAsia="Times New Roman" w:hAnsi="Times New Roman" w:cs="Times New Roman"/>
          <w:color w:val="000000"/>
          <w:sz w:val="20"/>
          <w:szCs w:val="20"/>
          <w:lang w:eastAsia="tr-TR"/>
        </w:rPr>
      </w:pPr>
      <w:r w:rsidRPr="00C26C11">
        <w:rPr>
          <w:rFonts w:ascii="Times New Roman" w:eastAsia="Times New Roman" w:hAnsi="Times New Roman" w:cs="Times New Roman"/>
          <w:color w:val="000000"/>
          <w:sz w:val="17"/>
          <w:szCs w:val="17"/>
          <w:vertAlign w:val="superscript"/>
          <w:lang w:eastAsia="tr-TR"/>
        </w:rPr>
        <w:t>a</w:t>
      </w:r>
      <w:r w:rsidRPr="00C26C11">
        <w:rPr>
          <w:rFonts w:ascii="Times New Roman" w:eastAsia="Times New Roman" w:hAnsi="Times New Roman" w:cs="Times New Roman"/>
          <w:color w:val="000000"/>
          <w:sz w:val="20"/>
          <w:szCs w:val="20"/>
          <w:lang w:eastAsia="tr-TR"/>
        </w:rPr>
        <w:t>P &lt;0.020 against SSD</w:t>
      </w:r>
    </w:p>
    <w:p w14:paraId="4E523745" w14:textId="77777777" w:rsidR="00C26C11" w:rsidRPr="00C26C11" w:rsidRDefault="00C26C11" w:rsidP="00C26C11">
      <w:pPr>
        <w:shd w:val="clear" w:color="auto" w:fill="FFFCF0"/>
        <w:rPr>
          <w:rFonts w:ascii="Times New Roman" w:eastAsia="Times New Roman" w:hAnsi="Times New Roman" w:cs="Times New Roman"/>
          <w:color w:val="000000"/>
          <w:sz w:val="20"/>
          <w:szCs w:val="20"/>
          <w:lang w:eastAsia="tr-TR"/>
        </w:rPr>
      </w:pPr>
      <w:r w:rsidRPr="00C26C11">
        <w:rPr>
          <w:rFonts w:ascii="Times New Roman" w:eastAsia="Times New Roman" w:hAnsi="Times New Roman" w:cs="Times New Roman"/>
          <w:color w:val="000000"/>
          <w:sz w:val="17"/>
          <w:szCs w:val="17"/>
          <w:vertAlign w:val="superscript"/>
          <w:lang w:eastAsia="tr-TR"/>
        </w:rPr>
        <w:t>b</w:t>
      </w:r>
      <w:r w:rsidRPr="00C26C11">
        <w:rPr>
          <w:rFonts w:ascii="Times New Roman" w:eastAsia="Times New Roman" w:hAnsi="Times New Roman" w:cs="Times New Roman"/>
          <w:color w:val="000000"/>
          <w:sz w:val="20"/>
          <w:szCs w:val="20"/>
          <w:lang w:eastAsia="tr-TR"/>
        </w:rPr>
        <w:t>P &lt;0.001 against control</w:t>
      </w:r>
    </w:p>
    <w:p w14:paraId="431F3ABE" w14:textId="77777777" w:rsidR="00C26C11" w:rsidRPr="00C26C11" w:rsidRDefault="00C26C11" w:rsidP="00C26C11">
      <w:pPr>
        <w:jc w:val="right"/>
        <w:rPr>
          <w:rFonts w:ascii="Arial" w:eastAsia="Times New Roman" w:hAnsi="Arial" w:cs="Arial"/>
          <w:color w:val="000000"/>
          <w:lang w:eastAsia="tr-TR"/>
        </w:rPr>
      </w:pPr>
      <w:hyperlink r:id="rId28" w:tooltip="Go to other sections in this page" w:history="1">
        <w:r w:rsidRPr="00C26C11">
          <w:rPr>
            <w:rFonts w:ascii="Arial" w:eastAsia="Times New Roman" w:hAnsi="Arial" w:cs="Arial"/>
            <w:color w:val="642A8F"/>
            <w:u w:val="single"/>
            <w:lang w:eastAsia="tr-TR"/>
          </w:rPr>
          <w:t>Go to:</w:t>
        </w:r>
      </w:hyperlink>
    </w:p>
    <w:p w14:paraId="201D5B59"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eastAsia="tr-TR"/>
        </w:rPr>
      </w:pPr>
      <w:r w:rsidRPr="00C26C11">
        <w:rPr>
          <w:rFonts w:ascii="Arial" w:eastAsia="Times New Roman" w:hAnsi="Arial" w:cs="Arial"/>
          <w:color w:val="985735"/>
          <w:sz w:val="27"/>
          <w:szCs w:val="27"/>
          <w:lang w:eastAsia="tr-TR"/>
        </w:rPr>
        <w:t>Discussion</w:t>
      </w:r>
    </w:p>
    <w:p w14:paraId="21463462" w14:textId="77777777" w:rsidR="00C26C11" w:rsidRPr="00C26C11" w:rsidRDefault="00C26C11" w:rsidP="00C26C11">
      <w:pPr>
        <w:spacing w:before="166" w:after="166"/>
        <w:rPr>
          <w:rFonts w:ascii="Times New Roman" w:hAnsi="Times New Roman" w:cs="Times New Roman"/>
          <w:color w:val="000000"/>
          <w:lang w:eastAsia="tr-TR"/>
        </w:rPr>
      </w:pPr>
      <w:r w:rsidRPr="00C26C11">
        <w:rPr>
          <w:rFonts w:ascii="Times New Roman" w:hAnsi="Times New Roman" w:cs="Times New Roman"/>
          <w:color w:val="000000"/>
          <w:lang w:eastAsia="tr-TR"/>
        </w:rPr>
        <w:t>The present study shows a significant improvement in burn wound contraction in the rats treated with CN and the combination of CN and SSD. Since the combination of CN and SSD significantly influenced the process of burn wound healing, it can be said that oil of </w:t>
      </w:r>
      <w:r w:rsidRPr="00C26C11">
        <w:rPr>
          <w:rFonts w:ascii="Times New Roman" w:hAnsi="Times New Roman" w:cs="Times New Roman"/>
          <w:i/>
          <w:iCs/>
          <w:color w:val="000000"/>
          <w:lang w:eastAsia="tr-TR"/>
        </w:rPr>
        <w:t>Cocos nucifera</w:t>
      </w:r>
      <w:r w:rsidRPr="00C26C11">
        <w:rPr>
          <w:rFonts w:ascii="Times New Roman" w:hAnsi="Times New Roman" w:cs="Times New Roman"/>
          <w:color w:val="000000"/>
          <w:lang w:eastAsia="tr-TR"/>
        </w:rPr>
        <w:t> could be a cheap and effective adjuvant to other topical agents, for attaining faster healing of wounds, without complications. In the past, many studies have been done using natural products for the treatment of burn wounds, but these were mainly aimed at controlling infections.[</w:t>
      </w:r>
      <w:hyperlink r:id="rId29" w:anchor="CIT12" w:history="1">
        <w:r w:rsidRPr="00C26C11">
          <w:rPr>
            <w:rFonts w:ascii="Times New Roman" w:hAnsi="Times New Roman" w:cs="Times New Roman"/>
            <w:color w:val="642A8F"/>
            <w:u w:val="single"/>
            <w:lang w:eastAsia="tr-TR"/>
          </w:rPr>
          <w:t>12</w:t>
        </w:r>
      </w:hyperlink>
      <w:r w:rsidRPr="00C26C11">
        <w:rPr>
          <w:rFonts w:ascii="Times New Roman" w:hAnsi="Times New Roman" w:cs="Times New Roman"/>
          <w:color w:val="000000"/>
          <w:lang w:eastAsia="tr-TR"/>
        </w:rPr>
        <w:t>,</w:t>
      </w:r>
      <w:hyperlink r:id="rId30" w:anchor="CIT13" w:history="1">
        <w:r w:rsidRPr="00C26C11">
          <w:rPr>
            <w:rFonts w:ascii="Times New Roman" w:hAnsi="Times New Roman" w:cs="Times New Roman"/>
            <w:color w:val="642A8F"/>
            <w:u w:val="single"/>
            <w:lang w:eastAsia="tr-TR"/>
          </w:rPr>
          <w:t>13</w:t>
        </w:r>
      </w:hyperlink>
      <w:r w:rsidRPr="00C26C11">
        <w:rPr>
          <w:rFonts w:ascii="Times New Roman" w:hAnsi="Times New Roman" w:cs="Times New Roman"/>
          <w:color w:val="000000"/>
          <w:lang w:eastAsia="tr-TR"/>
        </w:rPr>
        <w:t>] Anti-inflammatory activity of certain natural products could also play a part in the healing of burn wound.[</w:t>
      </w:r>
      <w:hyperlink r:id="rId31" w:anchor="CIT14" w:history="1">
        <w:r w:rsidRPr="00C26C11">
          <w:rPr>
            <w:rFonts w:ascii="Times New Roman" w:hAnsi="Times New Roman" w:cs="Times New Roman"/>
            <w:color w:val="642A8F"/>
            <w:u w:val="single"/>
            <w:lang w:eastAsia="tr-TR"/>
          </w:rPr>
          <w:t>14</w:t>
        </w:r>
      </w:hyperlink>
      <w:r w:rsidRPr="00C26C11">
        <w:rPr>
          <w:rFonts w:ascii="Times New Roman" w:hAnsi="Times New Roman" w:cs="Times New Roman"/>
          <w:color w:val="000000"/>
          <w:lang w:eastAsia="tr-TR"/>
        </w:rPr>
        <w:t>] Although the present study did not explore the exact mechanism of prohealing of CN, it could be attributed to both anti-inflammatory and antiseptic properties. A clinical study showed that in the treatment of superficial and deep second-degree burns, addition of another prohealing agent like hyaluronic acid significantly overcame the disadvantages of silver sulphadiazine.[</w:t>
      </w:r>
      <w:hyperlink r:id="rId32" w:anchor="CIT15" w:history="1">
        <w:r w:rsidRPr="00C26C11">
          <w:rPr>
            <w:rFonts w:ascii="Times New Roman" w:hAnsi="Times New Roman" w:cs="Times New Roman"/>
            <w:color w:val="642A8F"/>
            <w:u w:val="single"/>
            <w:lang w:eastAsia="tr-TR"/>
          </w:rPr>
          <w:t>15</w:t>
        </w:r>
      </w:hyperlink>
      <w:r w:rsidRPr="00C26C11">
        <w:rPr>
          <w:rFonts w:ascii="Times New Roman" w:hAnsi="Times New Roman" w:cs="Times New Roman"/>
          <w:color w:val="000000"/>
          <w:lang w:eastAsia="tr-TR"/>
        </w:rPr>
        <w:t>] Based on these, we propose that oil of </w:t>
      </w:r>
      <w:r w:rsidRPr="00C26C11">
        <w:rPr>
          <w:rFonts w:ascii="Times New Roman" w:hAnsi="Times New Roman" w:cs="Times New Roman"/>
          <w:i/>
          <w:iCs/>
          <w:color w:val="000000"/>
          <w:lang w:eastAsia="tr-TR"/>
        </w:rPr>
        <w:t>Cocos nucifera</w:t>
      </w:r>
      <w:r w:rsidRPr="00C26C11">
        <w:rPr>
          <w:rFonts w:ascii="Times New Roman" w:hAnsi="Times New Roman" w:cs="Times New Roman"/>
          <w:color w:val="000000"/>
          <w:lang w:eastAsia="tr-TR"/>
        </w:rPr>
        <w:t> could significantly enrich the assortment of topical medications available for the treatment of burns.</w:t>
      </w:r>
    </w:p>
    <w:p w14:paraId="1D545F48" w14:textId="77777777" w:rsidR="00C26C11" w:rsidRPr="00C26C11" w:rsidRDefault="00C26C11" w:rsidP="00C26C11">
      <w:pPr>
        <w:jc w:val="right"/>
        <w:rPr>
          <w:rFonts w:ascii="Arial" w:eastAsia="Times New Roman" w:hAnsi="Arial" w:cs="Arial"/>
          <w:color w:val="000000"/>
          <w:lang w:eastAsia="tr-TR"/>
        </w:rPr>
      </w:pPr>
      <w:hyperlink r:id="rId33" w:tooltip="Go to other sections in this page" w:history="1">
        <w:r w:rsidRPr="00C26C11">
          <w:rPr>
            <w:rFonts w:ascii="Arial" w:eastAsia="Times New Roman" w:hAnsi="Arial" w:cs="Arial"/>
            <w:color w:val="642A8F"/>
            <w:u w:val="single"/>
            <w:lang w:eastAsia="tr-TR"/>
          </w:rPr>
          <w:t>Go to:</w:t>
        </w:r>
      </w:hyperlink>
    </w:p>
    <w:p w14:paraId="48D8122A" w14:textId="77777777" w:rsidR="00C26C11" w:rsidRPr="00C26C11" w:rsidRDefault="00C26C11" w:rsidP="00C26C11">
      <w:pPr>
        <w:pBdr>
          <w:bottom w:val="single" w:sz="6" w:space="0" w:color="97B0C8"/>
        </w:pBdr>
        <w:spacing w:before="270" w:line="267" w:lineRule="atLeast"/>
        <w:outlineLvl w:val="1"/>
        <w:rPr>
          <w:rFonts w:ascii="Arial" w:eastAsia="Times New Roman" w:hAnsi="Arial" w:cs="Arial"/>
          <w:color w:val="985735"/>
          <w:sz w:val="27"/>
          <w:szCs w:val="27"/>
          <w:lang w:eastAsia="tr-TR"/>
        </w:rPr>
      </w:pPr>
      <w:r w:rsidRPr="00C26C11">
        <w:rPr>
          <w:rFonts w:ascii="Arial" w:eastAsia="Times New Roman" w:hAnsi="Arial" w:cs="Arial"/>
          <w:color w:val="985735"/>
          <w:sz w:val="27"/>
          <w:szCs w:val="27"/>
          <w:lang w:eastAsia="tr-TR"/>
        </w:rPr>
        <w:t>References</w:t>
      </w:r>
    </w:p>
    <w:p w14:paraId="243DBA43"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 Bingham HG, Hudson D, Popp J. A retrospective review of the burn intensive care admissions for a year. J Burn Care Rehabil. 1995;16:56–8. [</w:t>
      </w:r>
      <w:hyperlink r:id="rId34"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35"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6F1F707B"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2. McGill V, Kowal-Vern A, Fisher SG, Kahn S, Gamelli RL. The impact of substance use on mortality and morbidity from thermal injury. J Trauma. 1995;38:931–4. [</w:t>
      </w:r>
      <w:hyperlink r:id="rId36"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37"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242B1E37"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3. Bowden ML, Thompson PD, Prasad JK. Factors influencing return to employment after a burn injury. Arch Phys Med Rehabil. 1989;70:772. [</w:t>
      </w:r>
      <w:hyperlink r:id="rId38"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39"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2532DD74"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4. Blanks T, Brown S, Cosgrave B, Woody J, Bentley V, O' Sullivan N, Graydon N. The Body shop Book of Wellbeing mind, body, and soul. London: Ebury Press; 1998. pp. 173–92. [</w:t>
      </w:r>
      <w:hyperlink r:id="rId40"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2B666AD5"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5. USDA Nutrient Database for Standard Reference. Release 11 September 1996.</w:t>
      </w:r>
    </w:p>
    <w:p w14:paraId="131D2FFE"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6. Nevin KG, Rajamohan T. Beneficial effects of virgin coconut oil on lipid parameters and in vitro LDL oxidation. Clin Biochem. 2004;37:830–5. [</w:t>
      </w:r>
      <w:hyperlink r:id="rId41"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42"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61C6E91B"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7. Bergsson G, Arnfinnsson J, Steingrímsson O, Thormar H. Killing of Gram-positive cocci by fatty acids and monoglycerides. APMIS. 2001;109:670–8. [</w:t>
      </w:r>
      <w:hyperlink r:id="rId43"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44"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26E995BD"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8. Chadeganipour M, Haims A. Antifungal activities of pelargonic and capric acid on Microsporum gypseum. Mycoses. 2001;44:109–12. [</w:t>
      </w:r>
      <w:hyperlink r:id="rId45"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46"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6A2240D6"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9. Agero AL, Verallo-Rowell VM. A randomized double-blind controlled trial comparing extra virgin coconut oil with mineral oil as a moisturizer for mild to moderate xerosis. Dermatitis. 2004;15:109–16. [</w:t>
      </w:r>
      <w:hyperlink r:id="rId47"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48"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3F1E2F07"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10. SC Garg. Essential oils as therapeutics. Natural Product Radiance. 2005;4:18–26. [</w:t>
      </w:r>
      <w:hyperlink r:id="rId49"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03FEFEDB"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11. Bairy KL, Somayaji SN, Rao CM. An experimental model to produce partial thickness burn wound. Indian J Exp Biol. 1997;35:70–2. [</w:t>
      </w:r>
      <w:hyperlink r:id="rId50"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51"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6883CCD5"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12. HS Muhammad, S Muhammad. The use of Lawsonia inermis Linn (henna) in the management of burn wound infections. Afr J Biotechnol. 2005;4:934–7. [</w:t>
      </w:r>
      <w:hyperlink r:id="rId52"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2355E6D7"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13. Gregory SR, Piccolo N, Piccolo MT, Piccolo MS, Heggers JP. Comparison of propolis skin cream to silver sulfadiazine: A naturopathic alternative to antibiotics in treatment of minor burns. J Altern Complement Med. 2002;8:77–83. [</w:t>
      </w:r>
      <w:hyperlink r:id="rId53"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54"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31858951"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14. Rodríguez-Bigas M, Cruz NI, Suárez A. Comparative evaluation of aloe vera in the management of burn wounds in guinea pigs. Plast Reconstr Surg. 1988;81:386–9. [</w:t>
      </w:r>
      <w:hyperlink r:id="rId55"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56"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6AF1BFA4" w14:textId="77777777" w:rsidR="00C26C11" w:rsidRPr="00C26C11" w:rsidRDefault="00C26C11" w:rsidP="00C26C11">
      <w:pPr>
        <w:rPr>
          <w:rFonts w:ascii="Times New Roman" w:eastAsia="Times New Roman" w:hAnsi="Times New Roman" w:cs="Times New Roman"/>
          <w:color w:val="000000"/>
          <w:lang w:eastAsia="tr-TR"/>
        </w:rPr>
      </w:pPr>
      <w:r w:rsidRPr="00C26C11">
        <w:rPr>
          <w:rFonts w:ascii="Times New Roman" w:eastAsia="Times New Roman" w:hAnsi="Times New Roman" w:cs="Times New Roman"/>
          <w:color w:val="000000"/>
          <w:lang w:eastAsia="tr-TR"/>
        </w:rPr>
        <w:t>15. Koller J. Topical treatment of partial thickness burns by silver sulfadiazine plus hyaluronic acid compared to silver sulfadiazine alone: A double-blind, clinical study. Drugs Exp Clin Res. 2004;30:183–90. [</w:t>
      </w:r>
      <w:hyperlink r:id="rId57" w:tgtFrame="pmc_ext" w:history="1">
        <w:r w:rsidRPr="00C26C11">
          <w:rPr>
            <w:rFonts w:ascii="Times New Roman" w:eastAsia="Times New Roman" w:hAnsi="Times New Roman" w:cs="Times New Roman"/>
            <w:color w:val="642A8F"/>
            <w:u w:val="single"/>
            <w:lang w:eastAsia="tr-TR"/>
          </w:rPr>
          <w:t>PubMed</w:t>
        </w:r>
      </w:hyperlink>
      <w:r w:rsidRPr="00C26C11">
        <w:rPr>
          <w:rFonts w:ascii="Times New Roman" w:eastAsia="Times New Roman" w:hAnsi="Times New Roman" w:cs="Times New Roman"/>
          <w:color w:val="000000"/>
          <w:lang w:eastAsia="tr-TR"/>
        </w:rPr>
        <w:t>] [</w:t>
      </w:r>
      <w:hyperlink r:id="rId58" w:tgtFrame="pmc_ext" w:history="1">
        <w:r w:rsidRPr="00C26C11">
          <w:rPr>
            <w:rFonts w:ascii="Times New Roman" w:eastAsia="Times New Roman" w:hAnsi="Times New Roman" w:cs="Times New Roman"/>
            <w:color w:val="642A8F"/>
            <w:u w:val="single"/>
            <w:lang w:eastAsia="tr-TR"/>
          </w:rPr>
          <w:t>Google Scholar</w:t>
        </w:r>
      </w:hyperlink>
      <w:r w:rsidRPr="00C26C11">
        <w:rPr>
          <w:rFonts w:ascii="Times New Roman" w:eastAsia="Times New Roman" w:hAnsi="Times New Roman" w:cs="Times New Roman"/>
          <w:color w:val="000000"/>
          <w:lang w:eastAsia="tr-TR"/>
        </w:rPr>
        <w:t>]</w:t>
      </w:r>
    </w:p>
    <w:p w14:paraId="5751E0E6" w14:textId="77777777" w:rsidR="00C26C11" w:rsidRPr="00C26C11" w:rsidRDefault="00C26C11" w:rsidP="00C26C11">
      <w:pPr>
        <w:rPr>
          <w:rFonts w:ascii="Times New Roman" w:eastAsia="Times New Roman" w:hAnsi="Times New Roman" w:cs="Times New Roman"/>
          <w:lang w:eastAsia="tr-TR"/>
        </w:rPr>
      </w:pPr>
    </w:p>
    <w:p w14:paraId="7B2DCE2A" w14:textId="77777777" w:rsidR="00B82573" w:rsidRDefault="00C26C11"/>
    <w:sectPr w:rsidR="00B82573" w:rsidSect="00CB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TIXGeneral-Regular">
    <w:charset w:val="00"/>
    <w:family w:val="auto"/>
    <w:pitch w:val="variable"/>
    <w:sig w:usb0="A00002FF" w:usb1="4203FDFF" w:usb2="02000020" w:usb3="00000000" w:csb0="8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D5AE5"/>
    <w:multiLevelType w:val="multilevel"/>
    <w:tmpl w:val="AAF4E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11"/>
    <w:rsid w:val="00C26C11"/>
    <w:rsid w:val="00CB6CCB"/>
    <w:rsid w:val="00CF1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F54F4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26C11"/>
    <w:pPr>
      <w:spacing w:before="100" w:beforeAutospacing="1" w:after="100" w:afterAutospacing="1"/>
      <w:outlineLvl w:val="0"/>
    </w:pPr>
    <w:rPr>
      <w:rFonts w:ascii="Times New Roman" w:hAnsi="Times New Roman" w:cs="Times New Roman"/>
      <w:b/>
      <w:bCs/>
      <w:kern w:val="36"/>
      <w:sz w:val="48"/>
      <w:szCs w:val="48"/>
      <w:lang w:eastAsia="tr-TR"/>
    </w:rPr>
  </w:style>
  <w:style w:type="paragraph" w:styleId="Balk2">
    <w:name w:val="heading 2"/>
    <w:basedOn w:val="Normal"/>
    <w:link w:val="Balk2Char"/>
    <w:uiPriority w:val="9"/>
    <w:qFormat/>
    <w:rsid w:val="00C26C11"/>
    <w:pPr>
      <w:spacing w:before="100" w:beforeAutospacing="1" w:after="100" w:afterAutospacing="1"/>
      <w:outlineLvl w:val="1"/>
    </w:pPr>
    <w:rPr>
      <w:rFonts w:ascii="Times New Roman" w:hAnsi="Times New Roman" w:cs="Times New Roman"/>
      <w:b/>
      <w:bCs/>
      <w:sz w:val="36"/>
      <w:szCs w:val="36"/>
      <w:lang w:eastAsia="tr-TR"/>
    </w:rPr>
  </w:style>
  <w:style w:type="paragraph" w:styleId="Balk3">
    <w:name w:val="heading 3"/>
    <w:basedOn w:val="Normal"/>
    <w:link w:val="Balk3Char"/>
    <w:uiPriority w:val="9"/>
    <w:qFormat/>
    <w:rsid w:val="00C26C11"/>
    <w:pPr>
      <w:spacing w:before="100" w:beforeAutospacing="1" w:after="100" w:afterAutospacing="1"/>
      <w:outlineLvl w:val="2"/>
    </w:pPr>
    <w:rPr>
      <w:rFonts w:ascii="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C11"/>
    <w:rPr>
      <w:rFonts w:ascii="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26C11"/>
    <w:rPr>
      <w:rFonts w:ascii="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26C11"/>
    <w:rPr>
      <w:rFonts w:ascii="Times New Roman" w:hAnsi="Times New Roman" w:cs="Times New Roman"/>
      <w:b/>
      <w:bCs/>
      <w:sz w:val="27"/>
      <w:szCs w:val="27"/>
      <w:lang w:eastAsia="tr-TR"/>
    </w:rPr>
  </w:style>
  <w:style w:type="character" w:styleId="Vurgu">
    <w:name w:val="Emphasis"/>
    <w:basedOn w:val="VarsaylanParagrafYazTipi"/>
    <w:uiPriority w:val="20"/>
    <w:qFormat/>
    <w:rsid w:val="00C26C11"/>
    <w:rPr>
      <w:i/>
      <w:iCs/>
    </w:rPr>
  </w:style>
  <w:style w:type="character" w:styleId="Kpr">
    <w:name w:val="Hyperlink"/>
    <w:basedOn w:val="VarsaylanParagrafYazTipi"/>
    <w:uiPriority w:val="99"/>
    <w:semiHidden/>
    <w:unhideWhenUsed/>
    <w:rsid w:val="00C26C11"/>
    <w:rPr>
      <w:color w:val="0000FF"/>
      <w:u w:val="single"/>
    </w:rPr>
  </w:style>
  <w:style w:type="paragraph" w:customStyle="1" w:styleId="p">
    <w:name w:val="p"/>
    <w:basedOn w:val="Normal"/>
    <w:rsid w:val="00C26C11"/>
    <w:pPr>
      <w:spacing w:before="100" w:beforeAutospacing="1" w:after="100" w:afterAutospacing="1"/>
    </w:pPr>
    <w:rPr>
      <w:rFonts w:ascii="Times New Roman" w:hAnsi="Times New Roman" w:cs="Times New Roman"/>
      <w:lang w:eastAsia="tr-TR"/>
    </w:rPr>
  </w:style>
  <w:style w:type="character" w:styleId="Gl">
    <w:name w:val="Strong"/>
    <w:basedOn w:val="VarsaylanParagrafYazTipi"/>
    <w:uiPriority w:val="22"/>
    <w:qFormat/>
    <w:rsid w:val="00C26C11"/>
    <w:rPr>
      <w:b/>
      <w:bCs/>
    </w:rPr>
  </w:style>
  <w:style w:type="character" w:customStyle="1" w:styleId="kwd-text">
    <w:name w:val="kwd-text"/>
    <w:basedOn w:val="VarsaylanParagrafYazTipi"/>
    <w:rsid w:val="00C26C11"/>
  </w:style>
  <w:style w:type="paragraph" w:styleId="NormalWeb">
    <w:name w:val="Normal (Web)"/>
    <w:basedOn w:val="Normal"/>
    <w:uiPriority w:val="99"/>
    <w:semiHidden/>
    <w:unhideWhenUsed/>
    <w:rsid w:val="00C26C11"/>
    <w:pPr>
      <w:spacing w:before="100" w:beforeAutospacing="1" w:after="100" w:afterAutospacing="1"/>
    </w:pPr>
    <w:rPr>
      <w:rFonts w:ascii="Times New Roman" w:hAnsi="Times New Roman" w:cs="Times New Roman"/>
      <w:lang w:eastAsia="tr-TR"/>
    </w:rPr>
  </w:style>
  <w:style w:type="character" w:customStyle="1" w:styleId="mtext">
    <w:name w:val="mtext"/>
    <w:basedOn w:val="VarsaylanParagrafYazTipi"/>
    <w:rsid w:val="00C26C11"/>
  </w:style>
  <w:style w:type="character" w:customStyle="1" w:styleId="mo">
    <w:name w:val="mo"/>
    <w:basedOn w:val="VarsaylanParagrafYazTipi"/>
    <w:rsid w:val="00C26C11"/>
  </w:style>
  <w:style w:type="character" w:customStyle="1" w:styleId="mn">
    <w:name w:val="mn"/>
    <w:basedOn w:val="VarsaylanParagrafYazTipi"/>
    <w:rsid w:val="00C26C11"/>
  </w:style>
  <w:style w:type="character" w:customStyle="1" w:styleId="small-caps">
    <w:name w:val="small-caps"/>
    <w:basedOn w:val="VarsaylanParagrafYazTipi"/>
    <w:rsid w:val="00C26C11"/>
  </w:style>
  <w:style w:type="character" w:customStyle="1" w:styleId="element-citation">
    <w:name w:val="element-citation"/>
    <w:basedOn w:val="VarsaylanParagrafYazTipi"/>
    <w:rsid w:val="00C26C11"/>
  </w:style>
  <w:style w:type="character" w:customStyle="1" w:styleId="ref-journal">
    <w:name w:val="ref-journal"/>
    <w:basedOn w:val="VarsaylanParagrafYazTipi"/>
    <w:rsid w:val="00C26C11"/>
  </w:style>
  <w:style w:type="character" w:customStyle="1" w:styleId="ref-vol">
    <w:name w:val="ref-vol"/>
    <w:basedOn w:val="VarsaylanParagrafYazTipi"/>
    <w:rsid w:val="00C26C11"/>
  </w:style>
  <w:style w:type="character" w:customStyle="1" w:styleId="nowrap">
    <w:name w:val="nowrap"/>
    <w:basedOn w:val="VarsaylanParagrafYazTipi"/>
    <w:rsid w:val="00C2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89386">
      <w:bodyDiv w:val="1"/>
      <w:marLeft w:val="0"/>
      <w:marRight w:val="0"/>
      <w:marTop w:val="0"/>
      <w:marBottom w:val="0"/>
      <w:divBdr>
        <w:top w:val="none" w:sz="0" w:space="0" w:color="auto"/>
        <w:left w:val="none" w:sz="0" w:space="0" w:color="auto"/>
        <w:bottom w:val="none" w:sz="0" w:space="0" w:color="auto"/>
        <w:right w:val="none" w:sz="0" w:space="0" w:color="auto"/>
      </w:divBdr>
      <w:divsChild>
        <w:div w:id="1091589537">
          <w:marLeft w:val="0"/>
          <w:marRight w:val="0"/>
          <w:marTop w:val="0"/>
          <w:marBottom w:val="166"/>
          <w:divBdr>
            <w:top w:val="none" w:sz="0" w:space="0" w:color="auto"/>
            <w:left w:val="none" w:sz="0" w:space="0" w:color="auto"/>
            <w:bottom w:val="none" w:sz="0" w:space="0" w:color="auto"/>
            <w:right w:val="none" w:sz="0" w:space="0" w:color="auto"/>
          </w:divBdr>
          <w:divsChild>
            <w:div w:id="1774200666">
              <w:marLeft w:val="0"/>
              <w:marRight w:val="0"/>
              <w:marTop w:val="166"/>
              <w:marBottom w:val="166"/>
              <w:divBdr>
                <w:top w:val="none" w:sz="0" w:space="0" w:color="auto"/>
                <w:left w:val="none" w:sz="0" w:space="0" w:color="auto"/>
                <w:bottom w:val="none" w:sz="0" w:space="0" w:color="auto"/>
                <w:right w:val="none" w:sz="0" w:space="0" w:color="auto"/>
              </w:divBdr>
              <w:divsChild>
                <w:div w:id="2124765420">
                  <w:marLeft w:val="0"/>
                  <w:marRight w:val="0"/>
                  <w:marTop w:val="0"/>
                  <w:marBottom w:val="0"/>
                  <w:divBdr>
                    <w:top w:val="none" w:sz="0" w:space="0" w:color="auto"/>
                    <w:left w:val="none" w:sz="0" w:space="0" w:color="auto"/>
                    <w:bottom w:val="none" w:sz="0" w:space="0" w:color="auto"/>
                    <w:right w:val="none" w:sz="0" w:space="0" w:color="auto"/>
                  </w:divBdr>
                </w:div>
              </w:divsChild>
            </w:div>
            <w:div w:id="1198203155">
              <w:marLeft w:val="0"/>
              <w:marRight w:val="0"/>
              <w:marTop w:val="166"/>
              <w:marBottom w:val="166"/>
              <w:divBdr>
                <w:top w:val="none" w:sz="0" w:space="0" w:color="auto"/>
                <w:left w:val="none" w:sz="0" w:space="0" w:color="auto"/>
                <w:bottom w:val="none" w:sz="0" w:space="0" w:color="auto"/>
                <w:right w:val="none" w:sz="0" w:space="0" w:color="auto"/>
              </w:divBdr>
              <w:divsChild>
                <w:div w:id="875854978">
                  <w:marLeft w:val="0"/>
                  <w:marRight w:val="0"/>
                  <w:marTop w:val="0"/>
                  <w:marBottom w:val="0"/>
                  <w:divBdr>
                    <w:top w:val="none" w:sz="0" w:space="0" w:color="auto"/>
                    <w:left w:val="none" w:sz="0" w:space="0" w:color="auto"/>
                    <w:bottom w:val="none" w:sz="0" w:space="0" w:color="auto"/>
                    <w:right w:val="none" w:sz="0" w:space="0" w:color="auto"/>
                  </w:divBdr>
                </w:div>
              </w:divsChild>
            </w:div>
            <w:div w:id="158618508">
              <w:marLeft w:val="0"/>
              <w:marRight w:val="0"/>
              <w:marTop w:val="332"/>
              <w:marBottom w:val="332"/>
              <w:divBdr>
                <w:top w:val="single" w:sz="6" w:space="5" w:color="EAC3AF"/>
                <w:left w:val="single" w:sz="6" w:space="8" w:color="EAC3AF"/>
                <w:bottom w:val="single" w:sz="6" w:space="5" w:color="EAC3AF"/>
                <w:right w:val="single" w:sz="6" w:space="8" w:color="EAC3AF"/>
              </w:divBdr>
              <w:divsChild>
                <w:div w:id="2079397703">
                  <w:marLeft w:val="0"/>
                  <w:marRight w:val="0"/>
                  <w:marTop w:val="0"/>
                  <w:marBottom w:val="0"/>
                  <w:divBdr>
                    <w:top w:val="none" w:sz="0" w:space="0" w:color="auto"/>
                    <w:left w:val="none" w:sz="0" w:space="0" w:color="auto"/>
                    <w:bottom w:val="none" w:sz="0" w:space="0" w:color="auto"/>
                    <w:right w:val="none" w:sz="0" w:space="0" w:color="auto"/>
                  </w:divBdr>
                  <w:divsChild>
                    <w:div w:id="19550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0276">
          <w:marLeft w:val="0"/>
          <w:marRight w:val="0"/>
          <w:marTop w:val="0"/>
          <w:marBottom w:val="0"/>
          <w:divBdr>
            <w:top w:val="none" w:sz="0" w:space="0" w:color="auto"/>
            <w:left w:val="none" w:sz="0" w:space="0" w:color="auto"/>
            <w:bottom w:val="none" w:sz="0" w:space="0" w:color="auto"/>
            <w:right w:val="none" w:sz="0" w:space="0" w:color="auto"/>
          </w:divBdr>
          <w:divsChild>
            <w:div w:id="138543702">
              <w:marLeft w:val="0"/>
              <w:marRight w:val="0"/>
              <w:marTop w:val="0"/>
              <w:marBottom w:val="0"/>
              <w:divBdr>
                <w:top w:val="none" w:sz="0" w:space="0" w:color="auto"/>
                <w:left w:val="none" w:sz="0" w:space="0" w:color="auto"/>
                <w:bottom w:val="none" w:sz="0" w:space="0" w:color="auto"/>
                <w:right w:val="none" w:sz="0" w:space="0" w:color="auto"/>
              </w:divBdr>
              <w:divsChild>
                <w:div w:id="556623982">
                  <w:marLeft w:val="0"/>
                  <w:marRight w:val="0"/>
                  <w:marTop w:val="0"/>
                  <w:marBottom w:val="0"/>
                  <w:divBdr>
                    <w:top w:val="none" w:sz="0" w:space="0" w:color="auto"/>
                    <w:left w:val="none" w:sz="0" w:space="0" w:color="auto"/>
                    <w:bottom w:val="none" w:sz="0" w:space="0" w:color="auto"/>
                    <w:right w:val="none" w:sz="0" w:space="0" w:color="auto"/>
                  </w:divBdr>
                </w:div>
                <w:div w:id="1944803047">
                  <w:marLeft w:val="0"/>
                  <w:marRight w:val="0"/>
                  <w:marTop w:val="0"/>
                  <w:marBottom w:val="0"/>
                  <w:divBdr>
                    <w:top w:val="none" w:sz="0" w:space="0" w:color="auto"/>
                    <w:left w:val="none" w:sz="0" w:space="0" w:color="auto"/>
                    <w:bottom w:val="none" w:sz="0" w:space="0" w:color="auto"/>
                    <w:right w:val="none" w:sz="0" w:space="0" w:color="auto"/>
                  </w:divBdr>
                </w:div>
                <w:div w:id="215170695">
                  <w:marLeft w:val="0"/>
                  <w:marRight w:val="0"/>
                  <w:marTop w:val="0"/>
                  <w:marBottom w:val="0"/>
                  <w:divBdr>
                    <w:top w:val="none" w:sz="0" w:space="0" w:color="auto"/>
                    <w:left w:val="none" w:sz="0" w:space="0" w:color="auto"/>
                    <w:bottom w:val="none" w:sz="0" w:space="0" w:color="auto"/>
                    <w:right w:val="none" w:sz="0" w:space="0" w:color="auto"/>
                  </w:divBdr>
                </w:div>
                <w:div w:id="1437170577">
                  <w:marLeft w:val="0"/>
                  <w:marRight w:val="0"/>
                  <w:marTop w:val="0"/>
                  <w:marBottom w:val="0"/>
                  <w:divBdr>
                    <w:top w:val="none" w:sz="0" w:space="0" w:color="auto"/>
                    <w:left w:val="none" w:sz="0" w:space="0" w:color="auto"/>
                    <w:bottom w:val="none" w:sz="0" w:space="0" w:color="auto"/>
                    <w:right w:val="none" w:sz="0" w:space="0" w:color="auto"/>
                  </w:divBdr>
                </w:div>
              </w:divsChild>
            </w:div>
            <w:div w:id="677197111">
              <w:marLeft w:val="0"/>
              <w:marRight w:val="0"/>
              <w:marTop w:val="0"/>
              <w:marBottom w:val="0"/>
              <w:divBdr>
                <w:top w:val="none" w:sz="0" w:space="0" w:color="auto"/>
                <w:left w:val="none" w:sz="0" w:space="0" w:color="auto"/>
                <w:bottom w:val="none" w:sz="0" w:space="0" w:color="auto"/>
                <w:right w:val="none" w:sz="0" w:space="0" w:color="auto"/>
              </w:divBdr>
            </w:div>
          </w:divsChild>
        </w:div>
        <w:div w:id="1044401215">
          <w:marLeft w:val="0"/>
          <w:marRight w:val="0"/>
          <w:marTop w:val="0"/>
          <w:marBottom w:val="0"/>
          <w:divBdr>
            <w:top w:val="none" w:sz="0" w:space="0" w:color="auto"/>
            <w:left w:val="none" w:sz="0" w:space="0" w:color="auto"/>
            <w:bottom w:val="none" w:sz="0" w:space="0" w:color="auto"/>
            <w:right w:val="none" w:sz="0" w:space="0" w:color="auto"/>
          </w:divBdr>
        </w:div>
        <w:div w:id="282736035">
          <w:marLeft w:val="0"/>
          <w:marRight w:val="0"/>
          <w:marTop w:val="0"/>
          <w:marBottom w:val="0"/>
          <w:divBdr>
            <w:top w:val="none" w:sz="0" w:space="0" w:color="auto"/>
            <w:left w:val="none" w:sz="0" w:space="0" w:color="auto"/>
            <w:bottom w:val="none" w:sz="0" w:space="0" w:color="auto"/>
            <w:right w:val="none" w:sz="0" w:space="0" w:color="auto"/>
          </w:divBdr>
          <w:divsChild>
            <w:div w:id="583799340">
              <w:marLeft w:val="0"/>
              <w:marRight w:val="0"/>
              <w:marTop w:val="0"/>
              <w:marBottom w:val="0"/>
              <w:divBdr>
                <w:top w:val="none" w:sz="0" w:space="0" w:color="auto"/>
                <w:left w:val="none" w:sz="0" w:space="0" w:color="auto"/>
                <w:bottom w:val="none" w:sz="0" w:space="0" w:color="auto"/>
                <w:right w:val="none" w:sz="0" w:space="0" w:color="auto"/>
              </w:divBdr>
            </w:div>
            <w:div w:id="1041517286">
              <w:marLeft w:val="0"/>
              <w:marRight w:val="0"/>
              <w:marTop w:val="0"/>
              <w:marBottom w:val="0"/>
              <w:divBdr>
                <w:top w:val="none" w:sz="0" w:space="0" w:color="auto"/>
                <w:left w:val="none" w:sz="0" w:space="0" w:color="auto"/>
                <w:bottom w:val="none" w:sz="0" w:space="0" w:color="auto"/>
                <w:right w:val="none" w:sz="0" w:space="0" w:color="auto"/>
              </w:divBdr>
            </w:div>
            <w:div w:id="2024699245">
              <w:marLeft w:val="0"/>
              <w:marRight w:val="0"/>
              <w:marTop w:val="0"/>
              <w:marBottom w:val="0"/>
              <w:divBdr>
                <w:top w:val="none" w:sz="0" w:space="0" w:color="auto"/>
                <w:left w:val="none" w:sz="0" w:space="0" w:color="auto"/>
                <w:bottom w:val="none" w:sz="0" w:space="0" w:color="auto"/>
                <w:right w:val="none" w:sz="0" w:space="0" w:color="auto"/>
              </w:divBdr>
            </w:div>
            <w:div w:id="116990623">
              <w:marLeft w:val="0"/>
              <w:marRight w:val="0"/>
              <w:marTop w:val="0"/>
              <w:marBottom w:val="0"/>
              <w:divBdr>
                <w:top w:val="none" w:sz="0" w:space="0" w:color="auto"/>
                <w:left w:val="none" w:sz="0" w:space="0" w:color="auto"/>
                <w:bottom w:val="none" w:sz="0" w:space="0" w:color="auto"/>
                <w:right w:val="none" w:sz="0" w:space="0" w:color="auto"/>
              </w:divBdr>
              <w:divsChild>
                <w:div w:id="1869441175">
                  <w:marLeft w:val="0"/>
                  <w:marRight w:val="0"/>
                  <w:marTop w:val="332"/>
                  <w:marBottom w:val="332"/>
                  <w:divBdr>
                    <w:top w:val="none" w:sz="0" w:space="0" w:color="auto"/>
                    <w:left w:val="none" w:sz="0" w:space="0" w:color="auto"/>
                    <w:bottom w:val="none" w:sz="0" w:space="0" w:color="auto"/>
                    <w:right w:val="none" w:sz="0" w:space="0" w:color="auto"/>
                  </w:divBdr>
                  <w:divsChild>
                    <w:div w:id="12944844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68889882">
              <w:marLeft w:val="0"/>
              <w:marRight w:val="0"/>
              <w:marTop w:val="0"/>
              <w:marBottom w:val="0"/>
              <w:divBdr>
                <w:top w:val="none" w:sz="0" w:space="0" w:color="auto"/>
                <w:left w:val="none" w:sz="0" w:space="0" w:color="auto"/>
                <w:bottom w:val="none" w:sz="0" w:space="0" w:color="auto"/>
                <w:right w:val="none" w:sz="0" w:space="0" w:color="auto"/>
              </w:divBdr>
            </w:div>
          </w:divsChild>
        </w:div>
        <w:div w:id="1571308740">
          <w:marLeft w:val="0"/>
          <w:marRight w:val="0"/>
          <w:marTop w:val="0"/>
          <w:marBottom w:val="0"/>
          <w:divBdr>
            <w:top w:val="none" w:sz="0" w:space="0" w:color="auto"/>
            <w:left w:val="none" w:sz="0" w:space="0" w:color="auto"/>
            <w:bottom w:val="none" w:sz="0" w:space="0" w:color="auto"/>
            <w:right w:val="none" w:sz="0" w:space="0" w:color="auto"/>
          </w:divBdr>
          <w:divsChild>
            <w:div w:id="144947126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72016031">
                  <w:marLeft w:val="0"/>
                  <w:marRight w:val="0"/>
                  <w:marTop w:val="0"/>
                  <w:marBottom w:val="0"/>
                  <w:divBdr>
                    <w:top w:val="none" w:sz="0" w:space="0" w:color="auto"/>
                    <w:left w:val="none" w:sz="0" w:space="0" w:color="auto"/>
                    <w:bottom w:val="none" w:sz="0" w:space="0" w:color="auto"/>
                    <w:right w:val="none" w:sz="0" w:space="0" w:color="auto"/>
                  </w:divBdr>
                </w:div>
                <w:div w:id="27605917">
                  <w:marLeft w:val="0"/>
                  <w:marRight w:val="0"/>
                  <w:marTop w:val="0"/>
                  <w:marBottom w:val="0"/>
                  <w:divBdr>
                    <w:top w:val="none" w:sz="0" w:space="0" w:color="auto"/>
                    <w:left w:val="none" w:sz="0" w:space="0" w:color="auto"/>
                    <w:bottom w:val="none" w:sz="0" w:space="0" w:color="auto"/>
                    <w:right w:val="none" w:sz="0" w:space="0" w:color="auto"/>
                  </w:divBdr>
                </w:div>
                <w:div w:id="647172093">
                  <w:marLeft w:val="0"/>
                  <w:marRight w:val="0"/>
                  <w:marTop w:val="332"/>
                  <w:marBottom w:val="332"/>
                  <w:divBdr>
                    <w:top w:val="none" w:sz="0" w:space="0" w:color="auto"/>
                    <w:left w:val="none" w:sz="0" w:space="0" w:color="auto"/>
                    <w:bottom w:val="none" w:sz="0" w:space="0" w:color="auto"/>
                    <w:right w:val="none" w:sz="0" w:space="0" w:color="auto"/>
                  </w:divBdr>
                  <w:divsChild>
                    <w:div w:id="115217722">
                      <w:marLeft w:val="0"/>
                      <w:marRight w:val="0"/>
                      <w:marTop w:val="0"/>
                      <w:marBottom w:val="0"/>
                      <w:divBdr>
                        <w:top w:val="none" w:sz="0" w:space="0" w:color="auto"/>
                        <w:left w:val="none" w:sz="0" w:space="0" w:color="auto"/>
                        <w:bottom w:val="none" w:sz="0" w:space="0" w:color="auto"/>
                        <w:right w:val="none" w:sz="0" w:space="0" w:color="auto"/>
                      </w:divBdr>
                    </w:div>
                    <w:div w:id="1443114332">
                      <w:marLeft w:val="0"/>
                      <w:marRight w:val="0"/>
                      <w:marTop w:val="0"/>
                      <w:marBottom w:val="0"/>
                      <w:divBdr>
                        <w:top w:val="none" w:sz="0" w:space="0" w:color="auto"/>
                        <w:left w:val="none" w:sz="0" w:space="0" w:color="auto"/>
                        <w:bottom w:val="none" w:sz="0" w:space="0" w:color="auto"/>
                        <w:right w:val="none" w:sz="0" w:space="0" w:color="auto"/>
                      </w:divBdr>
                    </w:div>
                    <w:div w:id="11775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3027">
          <w:marLeft w:val="0"/>
          <w:marRight w:val="0"/>
          <w:marTop w:val="0"/>
          <w:marBottom w:val="0"/>
          <w:divBdr>
            <w:top w:val="none" w:sz="0" w:space="0" w:color="auto"/>
            <w:left w:val="none" w:sz="0" w:space="0" w:color="auto"/>
            <w:bottom w:val="none" w:sz="0" w:space="0" w:color="auto"/>
            <w:right w:val="none" w:sz="0" w:space="0" w:color="auto"/>
          </w:divBdr>
        </w:div>
        <w:div w:id="43143997">
          <w:marLeft w:val="0"/>
          <w:marRight w:val="0"/>
          <w:marTop w:val="0"/>
          <w:marBottom w:val="0"/>
          <w:divBdr>
            <w:top w:val="none" w:sz="0" w:space="0" w:color="auto"/>
            <w:left w:val="none" w:sz="0" w:space="0" w:color="auto"/>
            <w:bottom w:val="none" w:sz="0" w:space="0" w:color="auto"/>
            <w:right w:val="none" w:sz="0" w:space="0" w:color="auto"/>
          </w:divBdr>
          <w:divsChild>
            <w:div w:id="73824361">
              <w:marLeft w:val="0"/>
              <w:marRight w:val="0"/>
              <w:marTop w:val="0"/>
              <w:marBottom w:val="0"/>
              <w:divBdr>
                <w:top w:val="none" w:sz="0" w:space="0" w:color="auto"/>
                <w:left w:val="none" w:sz="0" w:space="0" w:color="auto"/>
                <w:bottom w:val="none" w:sz="0" w:space="0" w:color="auto"/>
                <w:right w:val="none" w:sz="0" w:space="0" w:color="auto"/>
              </w:divBdr>
              <w:divsChild>
                <w:div w:id="1863401807">
                  <w:marLeft w:val="0"/>
                  <w:marRight w:val="0"/>
                  <w:marTop w:val="166"/>
                  <w:marBottom w:val="166"/>
                  <w:divBdr>
                    <w:top w:val="none" w:sz="0" w:space="0" w:color="auto"/>
                    <w:left w:val="none" w:sz="0" w:space="0" w:color="auto"/>
                    <w:bottom w:val="none" w:sz="0" w:space="0" w:color="auto"/>
                    <w:right w:val="none" w:sz="0" w:space="0" w:color="auto"/>
                  </w:divBdr>
                </w:div>
                <w:div w:id="84151987">
                  <w:marLeft w:val="0"/>
                  <w:marRight w:val="0"/>
                  <w:marTop w:val="166"/>
                  <w:marBottom w:val="166"/>
                  <w:divBdr>
                    <w:top w:val="none" w:sz="0" w:space="0" w:color="auto"/>
                    <w:left w:val="none" w:sz="0" w:space="0" w:color="auto"/>
                    <w:bottom w:val="none" w:sz="0" w:space="0" w:color="auto"/>
                    <w:right w:val="none" w:sz="0" w:space="0" w:color="auto"/>
                  </w:divBdr>
                </w:div>
                <w:div w:id="1816528629">
                  <w:marLeft w:val="0"/>
                  <w:marRight w:val="0"/>
                  <w:marTop w:val="166"/>
                  <w:marBottom w:val="166"/>
                  <w:divBdr>
                    <w:top w:val="none" w:sz="0" w:space="0" w:color="auto"/>
                    <w:left w:val="none" w:sz="0" w:space="0" w:color="auto"/>
                    <w:bottom w:val="none" w:sz="0" w:space="0" w:color="auto"/>
                    <w:right w:val="none" w:sz="0" w:space="0" w:color="auto"/>
                  </w:divBdr>
                </w:div>
                <w:div w:id="1702625930">
                  <w:marLeft w:val="0"/>
                  <w:marRight w:val="0"/>
                  <w:marTop w:val="166"/>
                  <w:marBottom w:val="166"/>
                  <w:divBdr>
                    <w:top w:val="none" w:sz="0" w:space="0" w:color="auto"/>
                    <w:left w:val="none" w:sz="0" w:space="0" w:color="auto"/>
                    <w:bottom w:val="none" w:sz="0" w:space="0" w:color="auto"/>
                    <w:right w:val="none" w:sz="0" w:space="0" w:color="auto"/>
                  </w:divBdr>
                </w:div>
                <w:div w:id="2090424634">
                  <w:marLeft w:val="0"/>
                  <w:marRight w:val="0"/>
                  <w:marTop w:val="166"/>
                  <w:marBottom w:val="166"/>
                  <w:divBdr>
                    <w:top w:val="none" w:sz="0" w:space="0" w:color="auto"/>
                    <w:left w:val="none" w:sz="0" w:space="0" w:color="auto"/>
                    <w:bottom w:val="none" w:sz="0" w:space="0" w:color="auto"/>
                    <w:right w:val="none" w:sz="0" w:space="0" w:color="auto"/>
                  </w:divBdr>
                </w:div>
                <w:div w:id="430124552">
                  <w:marLeft w:val="0"/>
                  <w:marRight w:val="0"/>
                  <w:marTop w:val="166"/>
                  <w:marBottom w:val="166"/>
                  <w:divBdr>
                    <w:top w:val="none" w:sz="0" w:space="0" w:color="auto"/>
                    <w:left w:val="none" w:sz="0" w:space="0" w:color="auto"/>
                    <w:bottom w:val="none" w:sz="0" w:space="0" w:color="auto"/>
                    <w:right w:val="none" w:sz="0" w:space="0" w:color="auto"/>
                  </w:divBdr>
                </w:div>
                <w:div w:id="1805610709">
                  <w:marLeft w:val="0"/>
                  <w:marRight w:val="0"/>
                  <w:marTop w:val="166"/>
                  <w:marBottom w:val="166"/>
                  <w:divBdr>
                    <w:top w:val="none" w:sz="0" w:space="0" w:color="auto"/>
                    <w:left w:val="none" w:sz="0" w:space="0" w:color="auto"/>
                    <w:bottom w:val="none" w:sz="0" w:space="0" w:color="auto"/>
                    <w:right w:val="none" w:sz="0" w:space="0" w:color="auto"/>
                  </w:divBdr>
                </w:div>
                <w:div w:id="151289010">
                  <w:marLeft w:val="0"/>
                  <w:marRight w:val="0"/>
                  <w:marTop w:val="166"/>
                  <w:marBottom w:val="166"/>
                  <w:divBdr>
                    <w:top w:val="none" w:sz="0" w:space="0" w:color="auto"/>
                    <w:left w:val="none" w:sz="0" w:space="0" w:color="auto"/>
                    <w:bottom w:val="none" w:sz="0" w:space="0" w:color="auto"/>
                    <w:right w:val="none" w:sz="0" w:space="0" w:color="auto"/>
                  </w:divBdr>
                </w:div>
                <w:div w:id="1605652095">
                  <w:marLeft w:val="0"/>
                  <w:marRight w:val="0"/>
                  <w:marTop w:val="166"/>
                  <w:marBottom w:val="166"/>
                  <w:divBdr>
                    <w:top w:val="none" w:sz="0" w:space="0" w:color="auto"/>
                    <w:left w:val="none" w:sz="0" w:space="0" w:color="auto"/>
                    <w:bottom w:val="none" w:sz="0" w:space="0" w:color="auto"/>
                    <w:right w:val="none" w:sz="0" w:space="0" w:color="auto"/>
                  </w:divBdr>
                </w:div>
                <w:div w:id="2779891">
                  <w:marLeft w:val="0"/>
                  <w:marRight w:val="0"/>
                  <w:marTop w:val="166"/>
                  <w:marBottom w:val="166"/>
                  <w:divBdr>
                    <w:top w:val="none" w:sz="0" w:space="0" w:color="auto"/>
                    <w:left w:val="none" w:sz="0" w:space="0" w:color="auto"/>
                    <w:bottom w:val="none" w:sz="0" w:space="0" w:color="auto"/>
                    <w:right w:val="none" w:sz="0" w:space="0" w:color="auto"/>
                  </w:divBdr>
                </w:div>
                <w:div w:id="381321169">
                  <w:marLeft w:val="0"/>
                  <w:marRight w:val="0"/>
                  <w:marTop w:val="166"/>
                  <w:marBottom w:val="166"/>
                  <w:divBdr>
                    <w:top w:val="none" w:sz="0" w:space="0" w:color="auto"/>
                    <w:left w:val="none" w:sz="0" w:space="0" w:color="auto"/>
                    <w:bottom w:val="none" w:sz="0" w:space="0" w:color="auto"/>
                    <w:right w:val="none" w:sz="0" w:space="0" w:color="auto"/>
                  </w:divBdr>
                </w:div>
                <w:div w:id="812917166">
                  <w:marLeft w:val="0"/>
                  <w:marRight w:val="0"/>
                  <w:marTop w:val="166"/>
                  <w:marBottom w:val="166"/>
                  <w:divBdr>
                    <w:top w:val="none" w:sz="0" w:space="0" w:color="auto"/>
                    <w:left w:val="none" w:sz="0" w:space="0" w:color="auto"/>
                    <w:bottom w:val="none" w:sz="0" w:space="0" w:color="auto"/>
                    <w:right w:val="none" w:sz="0" w:space="0" w:color="auto"/>
                  </w:divBdr>
                </w:div>
                <w:div w:id="373115650">
                  <w:marLeft w:val="0"/>
                  <w:marRight w:val="0"/>
                  <w:marTop w:val="166"/>
                  <w:marBottom w:val="166"/>
                  <w:divBdr>
                    <w:top w:val="none" w:sz="0" w:space="0" w:color="auto"/>
                    <w:left w:val="none" w:sz="0" w:space="0" w:color="auto"/>
                    <w:bottom w:val="none" w:sz="0" w:space="0" w:color="auto"/>
                    <w:right w:val="none" w:sz="0" w:space="0" w:color="auto"/>
                  </w:divBdr>
                </w:div>
                <w:div w:id="601576618">
                  <w:marLeft w:val="0"/>
                  <w:marRight w:val="0"/>
                  <w:marTop w:val="166"/>
                  <w:marBottom w:val="166"/>
                  <w:divBdr>
                    <w:top w:val="none" w:sz="0" w:space="0" w:color="auto"/>
                    <w:left w:val="none" w:sz="0" w:space="0" w:color="auto"/>
                    <w:bottom w:val="none" w:sz="0" w:space="0" w:color="auto"/>
                    <w:right w:val="none" w:sz="0" w:space="0" w:color="auto"/>
                  </w:divBdr>
                </w:div>
                <w:div w:id="303850810">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2792613/" TargetMode="External"/><Relationship Id="rId14" Type="http://schemas.openxmlformats.org/officeDocument/2006/relationships/hyperlink" Target="https://www.ncbi.nlm.nih.gov/pmc/articles/PMC2792613/" TargetMode="External"/><Relationship Id="rId15" Type="http://schemas.openxmlformats.org/officeDocument/2006/relationships/hyperlink" Target="https://www.ncbi.nlm.nih.gov/pmc/articles/PMC2792613/" TargetMode="External"/><Relationship Id="rId16" Type="http://schemas.openxmlformats.org/officeDocument/2006/relationships/hyperlink" Target="https://www.ncbi.nlm.nih.gov/pmc/articles/PMC2792613/" TargetMode="External"/><Relationship Id="rId17" Type="http://schemas.openxmlformats.org/officeDocument/2006/relationships/hyperlink" Target="https://www.ncbi.nlm.nih.gov/pmc/articles/PMC2792613/" TargetMode="External"/><Relationship Id="rId18" Type="http://schemas.openxmlformats.org/officeDocument/2006/relationships/hyperlink" Target="https://www.ncbi.nlm.nih.gov/pmc/articles/PMC2792613/" TargetMode="External"/><Relationship Id="rId19" Type="http://schemas.openxmlformats.org/officeDocument/2006/relationships/hyperlink" Target="https://www.ncbi.nlm.nih.gov/pmc/articles/PMC2792613/" TargetMode="External"/><Relationship Id="rId50" Type="http://schemas.openxmlformats.org/officeDocument/2006/relationships/hyperlink" Target="https://www.ncbi.nlm.nih.gov/pubmed/9279135" TargetMode="External"/><Relationship Id="rId51" Type="http://schemas.openxmlformats.org/officeDocument/2006/relationships/hyperlink" Target="https://scholar.google.com/scholar_lookup?journal=Indian+J+Exp+Biol&amp;title=An+experimental+model+to+produce+partial+thickness+burn+wound&amp;author=KL+Bairy&amp;author=SN+Somayaji&amp;author=CM+Rao&amp;volume=35&amp;publication_year=1997&amp;pages=70-2&amp;pmid=9279135&amp;" TargetMode="External"/><Relationship Id="rId52" Type="http://schemas.openxmlformats.org/officeDocument/2006/relationships/hyperlink" Target="https://scholar.google.com/scholar_lookup?journal=Afr+J+Biotechnol&amp;title=The+use+of+Lawsonia+inermis+Linn+(henna)+in+the+management+of+burn+wound+infections&amp;author=Muhammad+HS&amp;author=Muhammad+S&amp;volume=4&amp;publication_year=2005&amp;pages=934-7&amp;" TargetMode="External"/><Relationship Id="rId53" Type="http://schemas.openxmlformats.org/officeDocument/2006/relationships/hyperlink" Target="https://www.ncbi.nlm.nih.gov/pubmed/11890438" TargetMode="External"/><Relationship Id="rId54" Type="http://schemas.openxmlformats.org/officeDocument/2006/relationships/hyperlink" Target="https://scholar.google.com/scholar_lookup?journal=J+Altern+Complement+Med&amp;title=Comparison+of+propolis+skin+cream+to+silver+sulfadiazine:+A+naturopathic+alternative+to+antibiotics+in+treatment+of+minor+burns&amp;author=SR+Gregory&amp;author=N+Piccolo&amp;author=MT+Piccolo&amp;author=MS+Piccolo&amp;author=JP+Heggers&amp;volume=8&amp;publication_year=2002&amp;pages=77-83&amp;pmid=11890438&amp;" TargetMode="External"/><Relationship Id="rId55" Type="http://schemas.openxmlformats.org/officeDocument/2006/relationships/hyperlink" Target="https://www.ncbi.nlm.nih.gov/pubmed/3340673" TargetMode="External"/><Relationship Id="rId56" Type="http://schemas.openxmlformats.org/officeDocument/2006/relationships/hyperlink" Target="https://scholar.google.com/scholar_lookup?journal=Plast+Reconstr+Surg&amp;title=Comparative+evaluation+of+aloe+vera+in+the+management+of+burn+wounds+in+guinea+pigs&amp;author=M+Rodr%C3%ADguez-Bigas&amp;author=NI+Cruz&amp;author=A+Su%C3%A1rez&amp;volume=81&amp;publication_year=1988&amp;pages=386-9&amp;pmid=3340673&amp;" TargetMode="External"/><Relationship Id="rId57" Type="http://schemas.openxmlformats.org/officeDocument/2006/relationships/hyperlink" Target="https://www.ncbi.nlm.nih.gov/pubmed/15700744" TargetMode="External"/><Relationship Id="rId58" Type="http://schemas.openxmlformats.org/officeDocument/2006/relationships/hyperlink" Target="https://scholar.google.com/scholar_lookup?journal=Drugs+Exp+Clin+Res&amp;title=Topical+treatment+of+partial+thickness+burns+by+silver+sulfadiazine+plus+hyaluronic+acid+compared+to+silver+sulfadiazine+alone:+A+double-blind,+clinical+study&amp;author=J+Koller&amp;volume=30&amp;publication_year=2004&amp;pages=183-90&amp;pmid=15700744&amp;" TargetMode="External"/><Relationship Id="rId59" Type="http://schemas.openxmlformats.org/officeDocument/2006/relationships/fontTable" Target="fontTable.xml"/><Relationship Id="rId40" Type="http://schemas.openxmlformats.org/officeDocument/2006/relationships/hyperlink" Target="https://scholar.google.com/scholar_lookup?title=The+Body+shop+Book+of+Wellbeing+mind,+body,+and+soul&amp;author=T+Blanks&amp;author=S+Brown&amp;author=B+Cosgrave&amp;author=J+Woody&amp;author=V+Bentley&amp;publication_year=1998&amp;" TargetMode="External"/><Relationship Id="rId41" Type="http://schemas.openxmlformats.org/officeDocument/2006/relationships/hyperlink" Target="https://www.ncbi.nlm.nih.gov/pubmed/15329324" TargetMode="External"/><Relationship Id="rId42" Type="http://schemas.openxmlformats.org/officeDocument/2006/relationships/hyperlink" Target="https://scholar.google.com/scholar_lookup?journal=Clin+Biochem&amp;title=Beneficial+effects+of+virgin+coconut+oil+on+lipid+parameters+and+in+vitro+LDL+oxidation&amp;author=KG+Nevin&amp;author=T+Rajamohan&amp;volume=37&amp;publication_year=2004&amp;pages=830-5&amp;pmid=15329324&amp;" TargetMode="External"/><Relationship Id="rId43" Type="http://schemas.openxmlformats.org/officeDocument/2006/relationships/hyperlink" Target="https://www.ncbi.nlm.nih.gov/pubmed/11890570" TargetMode="External"/><Relationship Id="rId44" Type="http://schemas.openxmlformats.org/officeDocument/2006/relationships/hyperlink" Target="https://scholar.google.com/scholar_lookup?journal=APMIS&amp;title=Killing+of+Gram-positive+cocci+by+fatty+acids+and+monoglycerides&amp;author=G+Bergsson&amp;author=J+Arnfinnsson&amp;author=O+Steingr%C3%ADmsson&amp;author=H+Thormar&amp;volume=109&amp;publication_year=2001&amp;pages=670-8&amp;pmid=11890570&amp;" TargetMode="External"/><Relationship Id="rId45" Type="http://schemas.openxmlformats.org/officeDocument/2006/relationships/hyperlink" Target="https://www.ncbi.nlm.nih.gov/pubmed/11413921" TargetMode="External"/><Relationship Id="rId46" Type="http://schemas.openxmlformats.org/officeDocument/2006/relationships/hyperlink" Target="https://scholar.google.com/scholar_lookup?journal=Mycoses&amp;title=Antifungal+activities+of+pelargonic+and+capric+acid+on+Microsporum+gypseum&amp;author=M+Chadeganipour&amp;author=A+Haims&amp;volume=44&amp;publication_year=2001&amp;pages=109-12&amp;pmid=11413921&amp;" TargetMode="External"/><Relationship Id="rId47" Type="http://schemas.openxmlformats.org/officeDocument/2006/relationships/hyperlink" Target="https://www.ncbi.nlm.nih.gov/pubmed/15724344" TargetMode="External"/><Relationship Id="rId48" Type="http://schemas.openxmlformats.org/officeDocument/2006/relationships/hyperlink" Target="https://scholar.google.com/scholar_lookup?journal=Dermatitis&amp;title=A+randomized+double-blind+controlled+trial+comparing+extra+virgin+coconut+oil+with+mineral+oil+as+a+moisturizer+for+mild+to+moderate+xerosis&amp;author=AL+Agero&amp;author=VM+Verallo-Rowell&amp;volume=15&amp;publication_year=2004&amp;pages=109-16&amp;pmid=15724344&amp;" TargetMode="External"/><Relationship Id="rId49" Type="http://schemas.openxmlformats.org/officeDocument/2006/relationships/hyperlink" Target="https://scholar.google.com/scholar_lookup?journal=Natural+Product+Radiance&amp;title=Essential+oils+as+therapeutics&amp;author=Garg+SC&amp;volume=4&amp;publication_year=2005&amp;pages=18-26&am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term=Srivastava%20P%5BAuthor%5D&amp;cauthor=true&amp;cauthor_uid=20040946" TargetMode="External"/><Relationship Id="rId6" Type="http://schemas.openxmlformats.org/officeDocument/2006/relationships/hyperlink" Target="https://www.ncbi.nlm.nih.gov/pubmed/?term=Durgaprasad%20S%5BAuthor%5D&amp;cauthor=true&amp;cauthor_uid=20040946" TargetMode="External"/><Relationship Id="rId7" Type="http://schemas.openxmlformats.org/officeDocument/2006/relationships/hyperlink" Target="https://www.ncbi.nlm.nih.gov/pmc/articles/PMC2792613/" TargetMode="External"/><Relationship Id="rId8" Type="http://schemas.openxmlformats.org/officeDocument/2006/relationships/hyperlink" Target="https://www.ncbi.nlm.nih.gov/pmc/articles/PMC2792613/" TargetMode="External"/><Relationship Id="rId9" Type="http://schemas.openxmlformats.org/officeDocument/2006/relationships/hyperlink" Target="https://www.ncbi.nlm.nih.gov/pmc/articles/PMC2792613/" TargetMode="External"/><Relationship Id="rId30" Type="http://schemas.openxmlformats.org/officeDocument/2006/relationships/hyperlink" Target="https://www.ncbi.nlm.nih.gov/pmc/articles/PMC2792613/" TargetMode="External"/><Relationship Id="rId31" Type="http://schemas.openxmlformats.org/officeDocument/2006/relationships/hyperlink" Target="https://www.ncbi.nlm.nih.gov/pmc/articles/PMC2792613/" TargetMode="External"/><Relationship Id="rId32" Type="http://schemas.openxmlformats.org/officeDocument/2006/relationships/hyperlink" Target="https://www.ncbi.nlm.nih.gov/pmc/articles/PMC2792613/" TargetMode="External"/><Relationship Id="rId33" Type="http://schemas.openxmlformats.org/officeDocument/2006/relationships/hyperlink" Target="https://www.ncbi.nlm.nih.gov/pmc/articles/PMC2792613/" TargetMode="External"/><Relationship Id="rId34" Type="http://schemas.openxmlformats.org/officeDocument/2006/relationships/hyperlink" Target="https://www.ncbi.nlm.nih.gov/pubmed/7721910" TargetMode="External"/><Relationship Id="rId35" Type="http://schemas.openxmlformats.org/officeDocument/2006/relationships/hyperlink" Target="https://scholar.google.com/scholar_lookup?journal=J+Burn+Care+Rehabil&amp;title=A+retrospective+review+of+the+burn+intensive+care+admissions+for+a+year&amp;author=HG+Bingham&amp;author=D+Hudson&amp;author=J+Popp&amp;volume=16&amp;publication_year=1995&amp;pages=56-8&amp;pmid=7721910&amp;" TargetMode="External"/><Relationship Id="rId36" Type="http://schemas.openxmlformats.org/officeDocument/2006/relationships/hyperlink" Target="https://www.ncbi.nlm.nih.gov/pubmed/7602638" TargetMode="External"/><Relationship Id="rId37" Type="http://schemas.openxmlformats.org/officeDocument/2006/relationships/hyperlink" Target="https://scholar.google.com/scholar_lookup?journal=J+Trauma&amp;title=The+impact+of+substance+use+on+mortality+and+morbidity+from+thermal+injury&amp;author=V+McGill&amp;author=A+Kowal-Vern&amp;author=SG+Fisher&amp;author=S+Kahn&amp;author=RL+Gamelli&amp;volume=38&amp;publication_year=1995&amp;pages=931-4&amp;pmid=7602638&amp;" TargetMode="External"/><Relationship Id="rId38" Type="http://schemas.openxmlformats.org/officeDocument/2006/relationships/hyperlink" Target="https://www.ncbi.nlm.nih.gov/pubmed/2802958" TargetMode="External"/><Relationship Id="rId39" Type="http://schemas.openxmlformats.org/officeDocument/2006/relationships/hyperlink" Target="https://scholar.google.com/scholar_lookup?journal=Arch+Phys+Med+Rehabil&amp;title=Factors+influencing+return+to+employment+after+a+burn+injury&amp;author=ML+Bowden&amp;author=PD+Thompson&amp;author=JK+Prasad&amp;volume=70&amp;publication_year=1989&amp;pages=772&amp;pmid=2802958&amp;" TargetMode="External"/><Relationship Id="rId20" Type="http://schemas.openxmlformats.org/officeDocument/2006/relationships/hyperlink" Target="https://www.ncbi.nlm.nih.gov/pmc/articles/PMC2792613/" TargetMode="External"/><Relationship Id="rId21" Type="http://schemas.openxmlformats.org/officeDocument/2006/relationships/hyperlink" Target="https://www.ncbi.nlm.nih.gov/pmc/articles/PMC2792613/" TargetMode="External"/><Relationship Id="rId22" Type="http://schemas.openxmlformats.org/officeDocument/2006/relationships/hyperlink" Target="https://www.ncbi.nlm.nih.gov/pmc/articles/PMC2792613/" TargetMode="External"/><Relationship Id="rId23" Type="http://schemas.openxmlformats.org/officeDocument/2006/relationships/hyperlink" Target="https://www.ncbi.nlm.nih.gov/pmc/articles/PMC2792613/" TargetMode="External"/><Relationship Id="rId24" Type="http://schemas.openxmlformats.org/officeDocument/2006/relationships/hyperlink" Target="https://www.ncbi.nlm.nih.gov/pmc/articles/PMC2792613/" TargetMode="External"/><Relationship Id="rId25" Type="http://schemas.openxmlformats.org/officeDocument/2006/relationships/hyperlink" Target="https://www.ncbi.nlm.nih.gov/pmc/articles/PMC2792613/" TargetMode="External"/><Relationship Id="rId26" Type="http://schemas.openxmlformats.org/officeDocument/2006/relationships/hyperlink" Target="https://www.ncbi.nlm.nih.gov/pmc/articles/PMC2792613/" TargetMode="External"/><Relationship Id="rId27" Type="http://schemas.openxmlformats.org/officeDocument/2006/relationships/hyperlink" Target="https://www.ncbi.nlm.nih.gov/pmc/articles/PMC2792613/table/T0001/" TargetMode="External"/><Relationship Id="rId28" Type="http://schemas.openxmlformats.org/officeDocument/2006/relationships/hyperlink" Target="https://www.ncbi.nlm.nih.gov/pmc/articles/PMC2792613/" TargetMode="External"/><Relationship Id="rId29" Type="http://schemas.openxmlformats.org/officeDocument/2006/relationships/hyperlink" Target="https://www.ncbi.nlm.nih.gov/pmc/articles/PMC2792613/" TargetMode="External"/><Relationship Id="rId60" Type="http://schemas.openxmlformats.org/officeDocument/2006/relationships/theme" Target="theme/theme1.xml"/><Relationship Id="rId10" Type="http://schemas.openxmlformats.org/officeDocument/2006/relationships/hyperlink" Target="https://www.ncbi.nlm.nih.gov/pmc/about/disclaimer/" TargetMode="External"/><Relationship Id="rId11" Type="http://schemas.openxmlformats.org/officeDocument/2006/relationships/hyperlink" Target="https://www.ncbi.nlm.nih.gov/pmc/articles/PMC2792613/citedby/" TargetMode="External"/><Relationship Id="rId12" Type="http://schemas.openxmlformats.org/officeDocument/2006/relationships/hyperlink" Target="https://www.ncbi.nlm.nih.gov/pmc/articles/PMC2792613/"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2793</Words>
  <Characters>15922</Characters>
  <Application>Microsoft Macintosh Word</Application>
  <DocSecurity>0</DocSecurity>
  <Lines>132</Lines>
  <Paragraphs>37</Paragraphs>
  <ScaleCrop>false</ScaleCrop>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2019-10-30T15:59:00Z</dcterms:created>
  <dcterms:modified xsi:type="dcterms:W3CDTF">2019-10-30T16:00:00Z</dcterms:modified>
</cp:coreProperties>
</file>